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07DE8">
      <w:pPr>
        <w:jc w:val="right"/>
      </w:pPr>
      <w:bookmarkStart w:id="0" w:name="BITSoft"/>
      <w:bookmarkStart w:id="1" w:name="_GoBack"/>
      <w:bookmarkEnd w:id="0"/>
      <w:bookmarkEnd w:id="1"/>
      <w:r>
        <w:t>ГОСТ Р 50571.2-94</w:t>
      </w:r>
    </w:p>
    <w:p w:rsidR="00000000" w:rsidRDefault="00207DE8">
      <w:pPr>
        <w:jc w:val="right"/>
      </w:pPr>
      <w:r>
        <w:t>(МЭК 364-3-93)</w:t>
      </w:r>
    </w:p>
    <w:p w:rsidR="00000000" w:rsidRDefault="00207DE8">
      <w:pPr>
        <w:jc w:val="right"/>
      </w:pPr>
    </w:p>
    <w:p w:rsidR="00000000" w:rsidRDefault="00207DE8">
      <w:pPr>
        <w:jc w:val="center"/>
      </w:pPr>
      <w:r>
        <w:t>УДК 696.6:006.354                                                                                                          Группа Е08</w:t>
      </w:r>
    </w:p>
    <w:p w:rsidR="00000000" w:rsidRDefault="00207DE8">
      <w:pPr>
        <w:spacing w:before="240"/>
        <w:jc w:val="center"/>
        <w:rPr>
          <w:b/>
        </w:rPr>
      </w:pPr>
      <w:r>
        <w:rPr>
          <w:b/>
        </w:rPr>
        <w:t>ГОСУДАРСТВЕННЫЙ СТАНДАРТ РОССИЙСКОЙ ФЕДЕРАЦИИ</w:t>
      </w:r>
    </w:p>
    <w:p w:rsidR="00000000" w:rsidRDefault="00207DE8">
      <w:pPr>
        <w:spacing w:before="240" w:after="120"/>
        <w:jc w:val="center"/>
        <w:rPr>
          <w:b/>
        </w:rPr>
      </w:pPr>
      <w:r>
        <w:rPr>
          <w:b/>
        </w:rPr>
        <w:t>ЭЛЕКТРОУСТАНОВКИ ЗДАНИЙ</w:t>
      </w:r>
    </w:p>
    <w:p w:rsidR="00000000" w:rsidRDefault="00207DE8">
      <w:pPr>
        <w:spacing w:after="240"/>
        <w:jc w:val="center"/>
        <w:rPr>
          <w:b/>
          <w:spacing w:val="20"/>
        </w:rPr>
      </w:pPr>
      <w:r>
        <w:rPr>
          <w:b/>
          <w:spacing w:val="20"/>
        </w:rPr>
        <w:t>Часть 3</w:t>
      </w:r>
    </w:p>
    <w:p w:rsidR="00000000" w:rsidRDefault="00207DE8">
      <w:pPr>
        <w:jc w:val="center"/>
        <w:rPr>
          <w:b/>
        </w:rPr>
      </w:pPr>
      <w:r>
        <w:rPr>
          <w:b/>
        </w:rPr>
        <w:t>ОСНОВНЫЕ Х</w:t>
      </w:r>
      <w:r>
        <w:rPr>
          <w:b/>
        </w:rPr>
        <w:t>АРАКТЕРИСТИКИ</w:t>
      </w:r>
    </w:p>
    <w:p w:rsidR="00000000" w:rsidRDefault="00207DE8">
      <w:pPr>
        <w:spacing w:before="120"/>
        <w:jc w:val="center"/>
        <w:rPr>
          <w:lang w:val="en-US"/>
        </w:rPr>
      </w:pPr>
      <w:r>
        <w:rPr>
          <w:lang w:val="en-US"/>
        </w:rPr>
        <w:t>Electrical installations of buildings.</w:t>
      </w:r>
    </w:p>
    <w:p w:rsidR="00000000" w:rsidRDefault="00207DE8">
      <w:pPr>
        <w:jc w:val="center"/>
        <w:rPr>
          <w:lang w:val="en-US"/>
        </w:rPr>
      </w:pPr>
      <w:r>
        <w:rPr>
          <w:lang w:val="en-US"/>
        </w:rPr>
        <w:t>Part 3. General characteristics</w:t>
      </w:r>
    </w:p>
    <w:p w:rsidR="00000000" w:rsidRDefault="00207DE8">
      <w:pPr>
        <w:rPr>
          <w:b/>
        </w:rPr>
      </w:pPr>
    </w:p>
    <w:p w:rsidR="00000000" w:rsidRDefault="00207DE8">
      <w:r>
        <w:t>ОКСТУ 3402</w:t>
      </w:r>
    </w:p>
    <w:p w:rsidR="00000000" w:rsidRDefault="00207DE8">
      <w:pPr>
        <w:spacing w:before="120"/>
        <w:ind w:firstLine="284"/>
        <w:jc w:val="right"/>
        <w:rPr>
          <w:noProof/>
        </w:rPr>
      </w:pPr>
      <w:r>
        <w:t>Дата введения</w:t>
      </w:r>
      <w:r>
        <w:rPr>
          <w:noProof/>
        </w:rPr>
        <w:t xml:space="preserve"> </w:t>
      </w:r>
      <w:r>
        <w:t>1995-</w:t>
      </w:r>
      <w:r>
        <w:rPr>
          <w:noProof/>
        </w:rPr>
        <w:t>01-01</w:t>
      </w:r>
    </w:p>
    <w:p w:rsidR="00000000" w:rsidRDefault="00207DE8">
      <w:pPr>
        <w:jc w:val="center"/>
        <w:rPr>
          <w:b/>
        </w:rPr>
      </w:pPr>
    </w:p>
    <w:p w:rsidR="00000000" w:rsidRDefault="00207DE8">
      <w:pPr>
        <w:spacing w:after="240"/>
        <w:jc w:val="center"/>
        <w:rPr>
          <w:spacing w:val="20"/>
        </w:rPr>
      </w:pPr>
      <w:r>
        <w:rPr>
          <w:spacing w:val="20"/>
        </w:rPr>
        <w:t>Предисловие</w:t>
      </w:r>
    </w:p>
    <w:p w:rsidR="00000000" w:rsidRDefault="00207DE8">
      <w:pPr>
        <w:ind w:left="227" w:hanging="227"/>
        <w:jc w:val="both"/>
      </w:pPr>
      <w:r>
        <w:rPr>
          <w:noProof/>
        </w:rPr>
        <w:t>1.</w:t>
      </w:r>
      <w:r>
        <w:t xml:space="preserve"> ПОДГОТОВЛЕН И ВНЕСЕН Техническим коми</w:t>
      </w:r>
      <w:bookmarkStart w:id="2" w:name="OCRUncertain2224"/>
      <w:r>
        <w:t>т</w:t>
      </w:r>
      <w:bookmarkEnd w:id="2"/>
      <w:r>
        <w:t xml:space="preserve">етом по стандартизации </w:t>
      </w:r>
      <w:bookmarkStart w:id="3" w:name="OCRUncertain2225"/>
      <w:r>
        <w:t>ТК</w:t>
      </w:r>
      <w:bookmarkEnd w:id="3"/>
      <w:r>
        <w:rPr>
          <w:noProof/>
        </w:rPr>
        <w:t xml:space="preserve"> 337</w:t>
      </w:r>
      <w:r>
        <w:t xml:space="preserve"> </w:t>
      </w:r>
      <w:bookmarkStart w:id="4" w:name="OCRUncertain2226"/>
      <w:r>
        <w:t>“</w:t>
      </w:r>
      <w:bookmarkEnd w:id="4"/>
      <w:r>
        <w:t>Электрооборудовани</w:t>
      </w:r>
      <w:bookmarkStart w:id="5" w:name="OCRUncertain2227"/>
      <w:r>
        <w:t>е</w:t>
      </w:r>
      <w:bookmarkEnd w:id="5"/>
      <w:r>
        <w:t xml:space="preserve"> жилых и общественных </w:t>
      </w:r>
      <w:bookmarkStart w:id="6" w:name="OCRUncertain2228"/>
      <w:r>
        <w:t>з</w:t>
      </w:r>
      <w:bookmarkEnd w:id="6"/>
      <w:r>
        <w:t>дан</w:t>
      </w:r>
      <w:bookmarkStart w:id="7" w:name="OCRUncertain2229"/>
      <w:r>
        <w:t>и</w:t>
      </w:r>
      <w:bookmarkEnd w:id="7"/>
      <w:r>
        <w:t>й”</w:t>
      </w:r>
    </w:p>
    <w:p w:rsidR="00000000" w:rsidRDefault="00207DE8">
      <w:pPr>
        <w:spacing w:before="120" w:after="120"/>
        <w:jc w:val="both"/>
        <w:rPr>
          <w:noProof/>
        </w:rPr>
      </w:pPr>
      <w:r>
        <w:rPr>
          <w:noProof/>
        </w:rPr>
        <w:t>2.</w:t>
      </w:r>
      <w:r>
        <w:t xml:space="preserve"> ПРИНЯТ И ВВЕДЕН В ДЕ</w:t>
      </w:r>
      <w:bookmarkStart w:id="8" w:name="OCRUncertain2244"/>
      <w:r>
        <w:t>Й</w:t>
      </w:r>
      <w:bookmarkEnd w:id="8"/>
      <w:r>
        <w:t>СТВИЕ Постановл</w:t>
      </w:r>
      <w:bookmarkStart w:id="9" w:name="OCRUncertain2245"/>
      <w:r>
        <w:t>е</w:t>
      </w:r>
      <w:bookmarkEnd w:id="9"/>
      <w:r>
        <w:t>нием Госстандарта России от</w:t>
      </w:r>
      <w:r>
        <w:rPr>
          <w:noProof/>
        </w:rPr>
        <w:t xml:space="preserve"> </w:t>
      </w:r>
      <w:r>
        <w:t>1</w:t>
      </w:r>
      <w:r>
        <w:rPr>
          <w:noProof/>
        </w:rPr>
        <w:t>0.</w:t>
      </w:r>
      <w:r>
        <w:t>11</w:t>
      </w:r>
      <w:r>
        <w:rPr>
          <w:noProof/>
        </w:rPr>
        <w:t>.9</w:t>
      </w:r>
      <w:r>
        <w:t>4</w:t>
      </w:r>
      <w:r>
        <w:rPr>
          <w:noProof/>
        </w:rPr>
        <w:t xml:space="preserve"> № 2</w:t>
      </w:r>
      <w:r>
        <w:t>73</w:t>
      </w:r>
    </w:p>
    <w:p w:rsidR="00000000" w:rsidRDefault="00207DE8">
      <w:pPr>
        <w:ind w:firstLine="284"/>
        <w:jc w:val="both"/>
      </w:pPr>
      <w:r>
        <w:t xml:space="preserve">Настоящий стандарт содержит полный аутентичный текст международного стандарта </w:t>
      </w:r>
      <w:bookmarkStart w:id="10" w:name="OCRUncertain2246"/>
      <w:r>
        <w:t>МЭК</w:t>
      </w:r>
      <w:bookmarkEnd w:id="10"/>
      <w:r>
        <w:rPr>
          <w:noProof/>
        </w:rPr>
        <w:t xml:space="preserve"> 364</w:t>
      </w:r>
      <w:r>
        <w:t xml:space="preserve">-3-93 </w:t>
      </w:r>
      <w:bookmarkStart w:id="11" w:name="OCRUncertain2247"/>
      <w:r>
        <w:t>“</w:t>
      </w:r>
      <w:bookmarkEnd w:id="11"/>
      <w:r>
        <w:t>Электрические установки зданий. Часть</w:t>
      </w:r>
      <w:r>
        <w:rPr>
          <w:noProof/>
        </w:rPr>
        <w:t xml:space="preserve"> </w:t>
      </w:r>
      <w:r>
        <w:t>3</w:t>
      </w:r>
      <w:r>
        <w:rPr>
          <w:noProof/>
        </w:rPr>
        <w:t>.</w:t>
      </w:r>
      <w:r>
        <w:t xml:space="preserve"> Основные </w:t>
      </w:r>
      <w:bookmarkStart w:id="12" w:name="OCRUncertain2252"/>
      <w:r>
        <w:t>характеристики”</w:t>
      </w:r>
      <w:r>
        <w:sym w:font="Symbol" w:char="F02C"/>
      </w:r>
      <w:bookmarkEnd w:id="12"/>
      <w:r>
        <w:t xml:space="preserve"> с дополнительн</w:t>
      </w:r>
      <w:r>
        <w:t>ыми требованиями, учитывающими потребности народного хозяйства</w:t>
      </w:r>
    </w:p>
    <w:p w:rsidR="00000000" w:rsidRDefault="00207DE8">
      <w:pPr>
        <w:spacing w:before="120" w:after="240"/>
        <w:jc w:val="both"/>
      </w:pPr>
      <w:r>
        <w:rPr>
          <w:noProof/>
        </w:rPr>
        <w:t>3.</w:t>
      </w:r>
      <w:r>
        <w:t xml:space="preserve"> ВВЕДЕН ВПЕРВЫЕ</w:t>
      </w:r>
    </w:p>
    <w:p w:rsidR="00000000" w:rsidRDefault="00207DE8">
      <w:pPr>
        <w:spacing w:after="120"/>
        <w:jc w:val="center"/>
        <w:rPr>
          <w:spacing w:val="20"/>
        </w:rPr>
      </w:pPr>
      <w:r>
        <w:rPr>
          <w:spacing w:val="20"/>
        </w:rPr>
        <w:t>ВВЕДЕНИЕ</w:t>
      </w:r>
    </w:p>
    <w:p w:rsidR="00000000" w:rsidRDefault="00207DE8">
      <w:pPr>
        <w:ind w:firstLine="284"/>
        <w:jc w:val="both"/>
      </w:pPr>
      <w:r>
        <w:t>Настоящий стандарт явля</w:t>
      </w:r>
      <w:bookmarkStart w:id="13" w:name="OCRUncertain002"/>
      <w:r>
        <w:t>е</w:t>
      </w:r>
      <w:bookmarkEnd w:id="13"/>
      <w:r>
        <w:t>тся частью комплекса государственных стандартов на электроустановки зданий</w:t>
      </w:r>
      <w:bookmarkStart w:id="14" w:name="OCRUncertain003"/>
      <w:r>
        <w:t>,</w:t>
      </w:r>
      <w:bookmarkEnd w:id="14"/>
      <w:r>
        <w:t xml:space="preserve"> разрабатываемых на основе комплекса стандартов Международной электротехнической комиссии </w:t>
      </w:r>
      <w:bookmarkStart w:id="15" w:name="OCRUncertain004"/>
      <w:r>
        <w:t>МЭК</w:t>
      </w:r>
      <w:bookmarkEnd w:id="15"/>
      <w:r>
        <w:rPr>
          <w:noProof/>
        </w:rPr>
        <w:t xml:space="preserve"> 364</w:t>
      </w:r>
      <w:r>
        <w:t xml:space="preserve"> “Электрич</w:t>
      </w:r>
      <w:bookmarkStart w:id="16" w:name="OCRUncertain005"/>
      <w:r>
        <w:t>е</w:t>
      </w:r>
      <w:bookmarkEnd w:id="16"/>
      <w:r>
        <w:t>ск</w:t>
      </w:r>
      <w:bookmarkStart w:id="17" w:name="OCRUncertain006"/>
      <w:r>
        <w:t>и</w:t>
      </w:r>
      <w:bookmarkEnd w:id="17"/>
      <w:r>
        <w:t>е установки зданий”.</w:t>
      </w:r>
    </w:p>
    <w:p w:rsidR="00000000" w:rsidRDefault="00207DE8">
      <w:pPr>
        <w:ind w:firstLine="284"/>
        <w:jc w:val="both"/>
        <w:rPr>
          <w:noProof/>
        </w:rPr>
      </w:pPr>
      <w:r>
        <w:t>Комплекс государственных стандартов, в том числе и настоящий стандарт, по системе построения, содержанию, разбивки по частям</w:t>
      </w:r>
      <w:bookmarkStart w:id="18" w:name="OCRUncertain007"/>
      <w:r>
        <w:t>,</w:t>
      </w:r>
      <w:bookmarkEnd w:id="18"/>
      <w:r>
        <w:t xml:space="preserve"> главам и разделам полностью соответствует системе, принятой в ком</w:t>
      </w:r>
      <w:r>
        <w:t>пл</w:t>
      </w:r>
      <w:bookmarkStart w:id="19" w:name="OCRUncertain008"/>
      <w:r>
        <w:t>е</w:t>
      </w:r>
      <w:bookmarkEnd w:id="19"/>
      <w:r>
        <w:t xml:space="preserve">ксе стандартов </w:t>
      </w:r>
      <w:bookmarkStart w:id="20" w:name="OCRUncertain009"/>
      <w:r>
        <w:t>МЭК</w:t>
      </w:r>
      <w:bookmarkEnd w:id="20"/>
      <w:r>
        <w:rPr>
          <w:noProof/>
        </w:rPr>
        <w:t xml:space="preserve"> 364.</w:t>
      </w:r>
    </w:p>
    <w:p w:rsidR="00000000" w:rsidRDefault="00207DE8">
      <w:pPr>
        <w:ind w:firstLine="284"/>
        <w:jc w:val="both"/>
      </w:pPr>
      <w:r>
        <w:t>Нумерация разделов и пунктов в настоящем стандарте соответствует установленной в стандарте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 (1993)</w:t>
      </w:r>
      <w:r>
        <w:t xml:space="preserve"> на электроустановк</w:t>
      </w:r>
      <w:bookmarkStart w:id="21" w:name="OCRUncertain010"/>
      <w:r>
        <w:t>и</w:t>
      </w:r>
      <w:bookmarkEnd w:id="21"/>
      <w:r>
        <w:t xml:space="preserve"> зданий.</w:t>
      </w:r>
    </w:p>
    <w:p w:rsidR="00000000" w:rsidRDefault="00207DE8">
      <w:pPr>
        <w:ind w:firstLine="284"/>
        <w:jc w:val="both"/>
      </w:pPr>
      <w:r>
        <w:t>Применени</w:t>
      </w:r>
      <w:bookmarkStart w:id="22" w:name="OCRUncertain011"/>
      <w:r>
        <w:t>е</w:t>
      </w:r>
      <w:bookmarkEnd w:id="22"/>
      <w:r>
        <w:t xml:space="preserve"> с</w:t>
      </w:r>
      <w:bookmarkStart w:id="23" w:name="OCRUncertain012"/>
      <w:r>
        <w:t>и</w:t>
      </w:r>
      <w:bookmarkEnd w:id="23"/>
      <w:r>
        <w:t>ст</w:t>
      </w:r>
      <w:bookmarkStart w:id="24" w:name="OCRUncertain013"/>
      <w:r>
        <w:t>е</w:t>
      </w:r>
      <w:bookmarkEnd w:id="24"/>
      <w:r>
        <w:t>м</w:t>
      </w:r>
      <w:bookmarkStart w:id="25" w:name="OCRUncertain014"/>
      <w:r>
        <w:t>ы</w:t>
      </w:r>
      <w:bookmarkEnd w:id="25"/>
      <w:r>
        <w:t xml:space="preserve"> </w:t>
      </w:r>
      <w:bookmarkStart w:id="26" w:name="OCRUncertain015"/>
      <w:r>
        <w:t>н</w:t>
      </w:r>
      <w:bookmarkEnd w:id="26"/>
      <w:r>
        <w:t>умерации разделов и пунктов стандарта в соответствии с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</w:t>
      </w:r>
      <w:r>
        <w:t xml:space="preserve"> обеспечивает взаимоувязку требований частных стандартов комплекса стандартов на электроустановки зданий по правилам, принятым Техническим комитетом</w:t>
      </w:r>
      <w:r>
        <w:rPr>
          <w:noProof/>
        </w:rPr>
        <w:t xml:space="preserve"> 64 </w:t>
      </w:r>
      <w:r>
        <w:t xml:space="preserve">МЭК </w:t>
      </w:r>
      <w:bookmarkStart w:id="27" w:name="OCRUncertain016"/>
      <w:r>
        <w:t>“</w:t>
      </w:r>
      <w:bookmarkEnd w:id="27"/>
      <w:r>
        <w:t>Электрические установки зданий”.</w:t>
      </w:r>
    </w:p>
    <w:p w:rsidR="00000000" w:rsidRDefault="00207DE8">
      <w:pPr>
        <w:ind w:firstLine="284"/>
        <w:jc w:val="both"/>
      </w:pPr>
      <w:r>
        <w:t xml:space="preserve">До приведения “Правил устройства электроустановок” </w:t>
      </w:r>
      <w:bookmarkStart w:id="28" w:name="OCRUncertain017"/>
      <w:r>
        <w:t xml:space="preserve">(ПУЭ) </w:t>
      </w:r>
      <w:bookmarkEnd w:id="28"/>
      <w:r>
        <w:t>в соответстви</w:t>
      </w:r>
      <w:bookmarkStart w:id="29" w:name="OCRUncertain018"/>
      <w:r>
        <w:t>е</w:t>
      </w:r>
      <w:bookmarkEnd w:id="29"/>
      <w:r>
        <w:t xml:space="preserve"> </w:t>
      </w:r>
      <w:r>
        <w:t>с комплексом стандартов на электроустановки зданий, ПУЭ применяют в части требований, не противоречащих указанному комплексу стандартов.</w:t>
      </w:r>
    </w:p>
    <w:p w:rsidR="00000000" w:rsidRDefault="00207DE8">
      <w:pPr>
        <w:ind w:firstLine="284"/>
        <w:jc w:val="both"/>
      </w:pPr>
      <w:r>
        <w:t>Полож</w:t>
      </w:r>
      <w:bookmarkStart w:id="30" w:name="OCRUncertain019"/>
      <w:r>
        <w:t>е</w:t>
      </w:r>
      <w:bookmarkEnd w:id="30"/>
      <w:r>
        <w:t>ния настоящего стандарта должны применяться во всех областях, входящих в сферу работ по стандартизации и сертификации электроустановок зданий, при разработке и пересмотре стандартов, норм и правил на устройство, испытания и эксплуатацию электроустановок.</w:t>
      </w:r>
    </w:p>
    <w:p w:rsidR="00000000" w:rsidRDefault="00207DE8">
      <w:pPr>
        <w:ind w:firstLine="284"/>
        <w:jc w:val="both"/>
      </w:pPr>
      <w:r>
        <w:t>Стандарт содержит полный аутентичный текст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 xml:space="preserve">93 </w:t>
      </w:r>
      <w:r>
        <w:t>с изменением</w:t>
      </w:r>
      <w:r>
        <w:rPr>
          <w:noProof/>
        </w:rPr>
        <w:t xml:space="preserve"> № 1 (1994),</w:t>
      </w:r>
      <w:r>
        <w:t xml:space="preserve"> а также дополн</w:t>
      </w:r>
      <w:bookmarkStart w:id="31" w:name="OCRUncertain020"/>
      <w:r>
        <w:t>и</w:t>
      </w:r>
      <w:bookmarkEnd w:id="31"/>
      <w:r>
        <w:t>тельны</w:t>
      </w:r>
      <w:bookmarkStart w:id="32" w:name="OCRUncertain021"/>
      <w:r>
        <w:t>е</w:t>
      </w:r>
      <w:bookmarkEnd w:id="32"/>
      <w:r>
        <w:t xml:space="preserve"> тр</w:t>
      </w:r>
      <w:bookmarkStart w:id="33" w:name="OCRUncertain022"/>
      <w:r>
        <w:t>е</w:t>
      </w:r>
      <w:bookmarkEnd w:id="33"/>
      <w:r>
        <w:t>бован</w:t>
      </w:r>
      <w:bookmarkStart w:id="34" w:name="OCRUncertain023"/>
      <w:r>
        <w:t>и</w:t>
      </w:r>
      <w:bookmarkEnd w:id="34"/>
      <w:r>
        <w:t>я</w:t>
      </w:r>
      <w:r>
        <w:t>, отражающие потребности народного хозяйства, которые в тексте стандарта выделены курсивом.</w:t>
      </w:r>
    </w:p>
    <w:p w:rsidR="00000000" w:rsidRDefault="00207DE8">
      <w:pPr>
        <w:ind w:firstLine="284"/>
        <w:jc w:val="both"/>
        <w:rPr>
          <w:noProof/>
        </w:rPr>
      </w:pPr>
      <w:r>
        <w:t>Подавляющая часть положений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93,</w:t>
      </w:r>
      <w:r>
        <w:t xml:space="preserve"> относящихся к классификации внешних воздействий и требованиям по воздействию внешних факторов, не может быть применена в отечественной практике без их дополнения или уточнения с учетом требований государственных стандартов, регламентирующих общие требования в части внешних </w:t>
      </w:r>
      <w:bookmarkStart w:id="35" w:name="OCRUncertain024"/>
      <w:r>
        <w:t>воздействующих</w:t>
      </w:r>
      <w:bookmarkEnd w:id="35"/>
      <w:r>
        <w:t xml:space="preserve"> факторов </w:t>
      </w:r>
      <w:bookmarkStart w:id="36" w:name="OCRUncertain025"/>
      <w:r>
        <w:t xml:space="preserve">(ВВФ): </w:t>
      </w:r>
      <w:bookmarkEnd w:id="36"/>
      <w:r>
        <w:t>ГОСТ</w:t>
      </w:r>
      <w:r>
        <w:rPr>
          <w:noProof/>
        </w:rPr>
        <w:t xml:space="preserve"> 15150,</w:t>
      </w:r>
      <w:r>
        <w:t xml:space="preserve"> ГОСТ</w:t>
      </w:r>
      <w:r>
        <w:rPr>
          <w:noProof/>
        </w:rPr>
        <w:t xml:space="preserve"> 15543.1,</w:t>
      </w:r>
      <w:r>
        <w:t xml:space="preserve"> ГОСТ</w:t>
      </w:r>
      <w:r>
        <w:rPr>
          <w:noProof/>
        </w:rPr>
        <w:t xml:space="preserve"> 17516.1,</w:t>
      </w:r>
      <w:r>
        <w:t xml:space="preserve"> ГОСТ</w:t>
      </w:r>
      <w:r>
        <w:rPr>
          <w:noProof/>
        </w:rPr>
        <w:t xml:space="preserve"> 24682.</w:t>
      </w:r>
    </w:p>
    <w:p w:rsidR="00000000" w:rsidRDefault="00207DE8">
      <w:pPr>
        <w:ind w:firstLine="284"/>
        <w:jc w:val="both"/>
      </w:pPr>
      <w:r>
        <w:lastRenderedPageBreak/>
        <w:t>Требован</w:t>
      </w:r>
      <w:bookmarkStart w:id="37" w:name="OCRUncertain026"/>
      <w:r>
        <w:t>и</w:t>
      </w:r>
      <w:bookmarkEnd w:id="37"/>
      <w:r>
        <w:t>я государств</w:t>
      </w:r>
      <w:r>
        <w:t xml:space="preserve">енных стандартов </w:t>
      </w:r>
      <w:bookmarkStart w:id="38" w:name="OCRUncertain027"/>
      <w:r>
        <w:t>в</w:t>
      </w:r>
      <w:bookmarkEnd w:id="38"/>
      <w:r>
        <w:t xml:space="preserve"> част</w:t>
      </w:r>
      <w:bookmarkStart w:id="39" w:name="OCRUncertain028"/>
      <w:r>
        <w:t>и</w:t>
      </w:r>
      <w:bookmarkEnd w:id="39"/>
      <w:r>
        <w:t xml:space="preserve"> ВВФ, </w:t>
      </w:r>
      <w:bookmarkStart w:id="40" w:name="OCRUncertain029"/>
      <w:r>
        <w:t>д</w:t>
      </w:r>
      <w:bookmarkEnd w:id="40"/>
      <w:r>
        <w:t>ополняющи</w:t>
      </w:r>
      <w:bookmarkStart w:id="41" w:name="OCRUncertain030"/>
      <w:r>
        <w:t>е</w:t>
      </w:r>
      <w:bookmarkEnd w:id="41"/>
      <w:r>
        <w:t xml:space="preserve"> ил</w:t>
      </w:r>
      <w:bookmarkStart w:id="42" w:name="OCRUncertain031"/>
      <w:r>
        <w:t>и</w:t>
      </w:r>
      <w:bookmarkEnd w:id="42"/>
      <w:r>
        <w:t xml:space="preserve"> уточняющ</w:t>
      </w:r>
      <w:bookmarkStart w:id="43" w:name="OCRUncertain032"/>
      <w:r>
        <w:t>ие</w:t>
      </w:r>
      <w:bookmarkEnd w:id="43"/>
      <w:r>
        <w:t xml:space="preserve"> положен</w:t>
      </w:r>
      <w:bookmarkStart w:id="44" w:name="OCRUncertain033"/>
      <w:r>
        <w:t>и</w:t>
      </w:r>
      <w:bookmarkEnd w:id="44"/>
      <w:r>
        <w:t xml:space="preserve">я соответствующих </w:t>
      </w:r>
      <w:bookmarkStart w:id="45" w:name="OCRUncertain034"/>
      <w:r>
        <w:t>п</w:t>
      </w:r>
      <w:bookmarkEnd w:id="45"/>
      <w:r>
        <w:t>унктов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</w:t>
      </w:r>
      <w:r>
        <w:rPr>
          <w:noProof/>
        </w:rPr>
        <w:sym w:font="Symbol" w:char="F02C"/>
      </w:r>
      <w:r>
        <w:t xml:space="preserve"> приведены в настоящем стандарте в таблице </w:t>
      </w:r>
      <w:bookmarkStart w:id="46" w:name="OCRUncertain035"/>
      <w:r>
        <w:t xml:space="preserve">и </w:t>
      </w:r>
      <w:bookmarkEnd w:id="46"/>
      <w:r>
        <w:t>выделены в тексте курс</w:t>
      </w:r>
      <w:bookmarkStart w:id="47" w:name="OCRUncertain036"/>
      <w:r>
        <w:t>и</w:t>
      </w:r>
      <w:bookmarkEnd w:id="47"/>
      <w:r>
        <w:t>вом.</w:t>
      </w:r>
    </w:p>
    <w:p w:rsidR="00000000" w:rsidRDefault="00207DE8">
      <w:pPr>
        <w:ind w:firstLine="284"/>
        <w:jc w:val="both"/>
      </w:pPr>
      <w:r>
        <w:t>Не применяют в народном хозяйстве требования приложения А (в част</w:t>
      </w:r>
      <w:bookmarkStart w:id="48" w:name="OCRUncertain039"/>
      <w:r>
        <w:t>и</w:t>
      </w:r>
      <w:bookmarkEnd w:id="48"/>
      <w:r>
        <w:t xml:space="preserve"> перечня внеш</w:t>
      </w:r>
      <w:bookmarkStart w:id="49" w:name="OCRUncertain040"/>
      <w:r>
        <w:t>ни</w:t>
      </w:r>
      <w:bookmarkEnd w:id="49"/>
      <w:r>
        <w:t>х условий по групп</w:t>
      </w:r>
      <w:bookmarkStart w:id="50" w:name="OCRUncertain041"/>
      <w:r>
        <w:t>е</w:t>
      </w:r>
      <w:bookmarkEnd w:id="50"/>
      <w:r>
        <w:t xml:space="preserve"> А), приложений В, С и </w:t>
      </w:r>
      <w:bookmarkStart w:id="51" w:name="OCRUncertain042"/>
      <w:r>
        <w:rPr>
          <w:lang w:val="en-US"/>
        </w:rPr>
        <w:t>D</w:t>
      </w:r>
      <w:bookmarkEnd w:id="51"/>
      <w:r>
        <w:t xml:space="preserve"> к МЭК</w:t>
      </w:r>
      <w:r>
        <w:rPr>
          <w:noProof/>
        </w:rPr>
        <w:t xml:space="preserve"> 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93,</w:t>
      </w:r>
      <w:r>
        <w:t xml:space="preserve"> относящиеся к внешн</w:t>
      </w:r>
      <w:bookmarkStart w:id="52" w:name="OCRUncertain043"/>
      <w:r>
        <w:t>и</w:t>
      </w:r>
      <w:bookmarkEnd w:id="52"/>
      <w:r>
        <w:t>м возд</w:t>
      </w:r>
      <w:bookmarkStart w:id="53" w:name="OCRUncertain044"/>
      <w:r>
        <w:t>е</w:t>
      </w:r>
      <w:bookmarkEnd w:id="53"/>
      <w:r>
        <w:t>йствиям. В стандарт дополнительно включено прилож</w:t>
      </w:r>
      <w:bookmarkStart w:id="54" w:name="OCRUncertain045"/>
      <w:r>
        <w:t>е</w:t>
      </w:r>
      <w:bookmarkEnd w:id="54"/>
      <w:r>
        <w:t>н</w:t>
      </w:r>
      <w:bookmarkStart w:id="55" w:name="OCRUncertain046"/>
      <w:r>
        <w:t>и</w:t>
      </w:r>
      <w:bookmarkEnd w:id="55"/>
      <w:r>
        <w:t xml:space="preserve">е </w:t>
      </w:r>
      <w:bookmarkStart w:id="56" w:name="OCRUncertain047"/>
      <w:r>
        <w:t>Е,</w:t>
      </w:r>
      <w:bookmarkEnd w:id="56"/>
      <w:r>
        <w:t xml:space="preserve"> в котором в качестве справочных данных отражено соответствие между условиям</w:t>
      </w:r>
      <w:bookmarkStart w:id="57" w:name="OCRUncertain049"/>
      <w:r>
        <w:t>и</w:t>
      </w:r>
      <w:bookmarkEnd w:id="57"/>
      <w:r>
        <w:t xml:space="preserve"> в части ВВФ по тр</w:t>
      </w:r>
      <w:bookmarkStart w:id="58" w:name="OCRUncertain050"/>
      <w:r>
        <w:t>е</w:t>
      </w:r>
      <w:bookmarkEnd w:id="58"/>
      <w:r>
        <w:t>бованиям настоя</w:t>
      </w:r>
      <w:r>
        <w:t xml:space="preserve">щего стандарта и МЭК </w:t>
      </w:r>
      <w:r>
        <w:rPr>
          <w:noProof/>
        </w:rPr>
        <w:t>364</w:t>
      </w:r>
      <w:r>
        <w:t>-</w:t>
      </w:r>
      <w:r>
        <w:rPr>
          <w:noProof/>
        </w:rPr>
        <w:t>3</w:t>
      </w:r>
      <w:r>
        <w:t>-</w:t>
      </w:r>
      <w:r>
        <w:rPr>
          <w:noProof/>
        </w:rPr>
        <w:t>93.</w:t>
      </w:r>
    </w:p>
    <w:p w:rsidR="00000000" w:rsidRDefault="00207DE8">
      <w:pPr>
        <w:pStyle w:val="1"/>
        <w:spacing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</w:t>
      </w:r>
      <w:r>
        <w:rPr>
          <w:rFonts w:ascii="Times New Roman" w:hAnsi="Times New Roman"/>
          <w:sz w:val="20"/>
        </w:rPr>
        <w:t xml:space="preserve"> ОБЛАСТЬ ПРИМЕНЕНИЯ</w:t>
      </w:r>
    </w:p>
    <w:p w:rsidR="00000000" w:rsidRDefault="00207DE8">
      <w:pPr>
        <w:ind w:firstLine="284"/>
        <w:jc w:val="both"/>
      </w:pPr>
      <w:r>
        <w:t>Настоящий стандарт устанавливает основные характеристики электроустановок зданий, которые необходимы для обеспечения б</w:t>
      </w:r>
      <w:bookmarkStart w:id="59" w:name="OCRUncertain079"/>
      <w:r>
        <w:t>е</w:t>
      </w:r>
      <w:bookmarkEnd w:id="59"/>
      <w:r>
        <w:t>зопасности при эксплуатации электроуста</w:t>
      </w:r>
      <w:bookmarkStart w:id="60" w:name="OCRUncertain080"/>
      <w:r>
        <w:t>н</w:t>
      </w:r>
      <w:bookmarkEnd w:id="60"/>
      <w:r>
        <w:t>овок.</w:t>
      </w:r>
      <w:bookmarkStart w:id="61" w:name="OCRUncertain081"/>
    </w:p>
    <w:p w:rsidR="00000000" w:rsidRDefault="00207DE8">
      <w:pPr>
        <w:ind w:firstLine="284"/>
        <w:jc w:val="both"/>
      </w:pPr>
      <w:r>
        <w:t>Область</w:t>
      </w:r>
      <w:bookmarkEnd w:id="61"/>
      <w:r>
        <w:t xml:space="preserve"> пр</w:t>
      </w:r>
      <w:bookmarkStart w:id="62" w:name="OCRUncertain082"/>
      <w:r>
        <w:t>и</w:t>
      </w:r>
      <w:bookmarkEnd w:id="62"/>
      <w:r>
        <w:t>м</w:t>
      </w:r>
      <w:bookmarkStart w:id="63" w:name="OCRUncertain083"/>
      <w:r>
        <w:t>енен</w:t>
      </w:r>
      <w:bookmarkEnd w:id="63"/>
      <w:r>
        <w:t xml:space="preserve">ия </w:t>
      </w:r>
      <w:bookmarkStart w:id="64" w:name="OCRUncertain084"/>
      <w:r>
        <w:t>стандарта</w:t>
      </w:r>
      <w:bookmarkEnd w:id="64"/>
      <w:r>
        <w:rPr>
          <w:noProof/>
        </w:rPr>
        <w:t xml:space="preserve"> </w:t>
      </w:r>
      <w:r>
        <w:t>- по ГОСТ Р</w:t>
      </w:r>
      <w:r>
        <w:rPr>
          <w:noProof/>
        </w:rPr>
        <w:t xml:space="preserve"> 50571.1.</w:t>
      </w:r>
    </w:p>
    <w:p w:rsidR="00000000" w:rsidRDefault="00207DE8">
      <w:pPr>
        <w:ind w:firstLine="284"/>
        <w:jc w:val="both"/>
      </w:pPr>
      <w:r>
        <w:t>Тр</w:t>
      </w:r>
      <w:bookmarkStart w:id="65" w:name="OCRUncertain085"/>
      <w:r>
        <w:t>е</w:t>
      </w:r>
      <w:bookmarkEnd w:id="65"/>
      <w:r>
        <w:t>бования настоящего стандарта являются обязательными.</w:t>
      </w:r>
    </w:p>
    <w:p w:rsidR="00000000" w:rsidRDefault="00207DE8">
      <w:pPr>
        <w:pStyle w:val="1"/>
        <w:spacing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2</w:t>
      </w:r>
      <w:r>
        <w:rPr>
          <w:rFonts w:ascii="Times New Roman" w:hAnsi="Times New Roman"/>
          <w:sz w:val="20"/>
        </w:rPr>
        <w:t xml:space="preserve"> НОРМАТИВНЫЕ ССЫЛКИ</w:t>
      </w:r>
    </w:p>
    <w:p w:rsidR="00000000" w:rsidRDefault="00207DE8">
      <w:pPr>
        <w:ind w:firstLine="284"/>
        <w:jc w:val="both"/>
      </w:pPr>
      <w:r>
        <w:t>В настоящем стандарт</w:t>
      </w:r>
      <w:bookmarkStart w:id="66" w:name="OCRUncertain086"/>
      <w:r>
        <w:t>е</w:t>
      </w:r>
      <w:bookmarkEnd w:id="66"/>
      <w:r>
        <w:t xml:space="preserve"> </w:t>
      </w:r>
      <w:bookmarkStart w:id="67" w:name="OCRUncertain087"/>
      <w:r>
        <w:t>и</w:t>
      </w:r>
      <w:bookmarkEnd w:id="67"/>
      <w:r>
        <w:t>спользованы ссылк</w:t>
      </w:r>
      <w:bookmarkStart w:id="68" w:name="OCRUncertain088"/>
      <w:r>
        <w:t>и</w:t>
      </w:r>
      <w:bookmarkEnd w:id="68"/>
      <w:r>
        <w:t xml:space="preserve"> на следующи</w:t>
      </w:r>
      <w:bookmarkStart w:id="69" w:name="OCRUncertain089"/>
      <w:r>
        <w:t xml:space="preserve">е </w:t>
      </w:r>
      <w:bookmarkEnd w:id="69"/>
      <w:r>
        <w:t>стандарты:</w:t>
      </w:r>
    </w:p>
    <w:p w:rsidR="00000000" w:rsidRDefault="00207DE8">
      <w:pPr>
        <w:ind w:firstLine="284"/>
        <w:jc w:val="both"/>
      </w:pPr>
      <w:r>
        <w:t>ГОСТ</w:t>
      </w:r>
      <w:r>
        <w:rPr>
          <w:noProof/>
        </w:rPr>
        <w:t xml:space="preserve"> 15150</w:t>
      </w:r>
      <w:r>
        <w:t>-</w:t>
      </w:r>
      <w:r>
        <w:rPr>
          <w:noProof/>
        </w:rPr>
        <w:t>69</w:t>
      </w:r>
      <w:r>
        <w:t xml:space="preserve"> Маш</w:t>
      </w:r>
      <w:bookmarkStart w:id="70" w:name="OCRUncertain090"/>
      <w:r>
        <w:t>и</w:t>
      </w:r>
      <w:bookmarkEnd w:id="70"/>
      <w:r>
        <w:t>ны, приборы и другие технические изделия. Исполнения для различных климатических рай</w:t>
      </w:r>
      <w:r>
        <w:t>онов. Категории, условия эксплуатации, хранения и транспортирования в части воздействия климатических факторов внешней среды</w:t>
      </w:r>
    </w:p>
    <w:p w:rsidR="00000000" w:rsidRDefault="00207DE8">
      <w:pPr>
        <w:ind w:firstLine="284"/>
        <w:jc w:val="both"/>
      </w:pPr>
      <w:r>
        <w:t>ГОСТ</w:t>
      </w:r>
      <w:r>
        <w:rPr>
          <w:noProof/>
        </w:rPr>
        <w:t xml:space="preserve"> 15543.1</w:t>
      </w:r>
      <w:r>
        <w:t>-</w:t>
      </w:r>
      <w:r>
        <w:rPr>
          <w:noProof/>
        </w:rPr>
        <w:t>89</w:t>
      </w:r>
      <w:r>
        <w:t xml:space="preserve"> Изделия электротехнические. Общие требования в части стойкости к климатическ</w:t>
      </w:r>
      <w:bookmarkStart w:id="71" w:name="OCRUncertain091"/>
      <w:r>
        <w:t>и</w:t>
      </w:r>
      <w:bookmarkEnd w:id="71"/>
      <w:r>
        <w:t xml:space="preserve">м внешним </w:t>
      </w:r>
      <w:bookmarkStart w:id="72" w:name="OCRUncertain092"/>
      <w:r>
        <w:t>воздействующим</w:t>
      </w:r>
      <w:bookmarkEnd w:id="72"/>
      <w:r>
        <w:t xml:space="preserve"> факторам</w:t>
      </w:r>
    </w:p>
    <w:p w:rsidR="00000000" w:rsidRDefault="00207DE8">
      <w:pPr>
        <w:ind w:firstLine="284"/>
        <w:jc w:val="both"/>
      </w:pPr>
      <w:r>
        <w:t>ГОСТ</w:t>
      </w:r>
      <w:r>
        <w:rPr>
          <w:noProof/>
        </w:rPr>
        <w:t xml:space="preserve"> 17516.1</w:t>
      </w:r>
      <w:r>
        <w:t>-</w:t>
      </w:r>
      <w:r>
        <w:rPr>
          <w:noProof/>
        </w:rPr>
        <w:t>90</w:t>
      </w:r>
      <w:r>
        <w:t xml:space="preserve"> Изделия электротехнические. Общие требования в части стойкости к механическим внешним </w:t>
      </w:r>
      <w:bookmarkStart w:id="73" w:name="OCRUncertain093"/>
      <w:r>
        <w:t xml:space="preserve">воздействующим </w:t>
      </w:r>
      <w:bookmarkEnd w:id="73"/>
      <w:r>
        <w:t>факторам</w:t>
      </w:r>
    </w:p>
    <w:p w:rsidR="00000000" w:rsidRDefault="00207DE8">
      <w:pPr>
        <w:ind w:firstLine="284"/>
        <w:jc w:val="both"/>
      </w:pPr>
      <w:r>
        <w:t>ГОСТ</w:t>
      </w:r>
      <w:r>
        <w:rPr>
          <w:noProof/>
        </w:rPr>
        <w:t xml:space="preserve"> 24682</w:t>
      </w:r>
      <w:r>
        <w:t>-</w:t>
      </w:r>
      <w:r>
        <w:rPr>
          <w:noProof/>
        </w:rPr>
        <w:t>81</w:t>
      </w:r>
      <w:r>
        <w:t xml:space="preserve"> Изделия электротехнические. Общие технические требования в части воздействия специальных сред</w:t>
      </w:r>
    </w:p>
    <w:p w:rsidR="00000000" w:rsidRDefault="00207DE8">
      <w:pPr>
        <w:ind w:firstLine="284"/>
        <w:jc w:val="both"/>
      </w:pPr>
      <w:r>
        <w:t>ГОСТ Р</w:t>
      </w:r>
      <w:r>
        <w:rPr>
          <w:noProof/>
        </w:rPr>
        <w:t xml:space="preserve"> 50571.1</w:t>
      </w:r>
      <w:r>
        <w:t>-</w:t>
      </w:r>
      <w:r>
        <w:rPr>
          <w:noProof/>
        </w:rPr>
        <w:t>93</w:t>
      </w:r>
      <w:r>
        <w:t xml:space="preserve"> Электроу</w:t>
      </w:r>
      <w:r>
        <w:t>становки зданий. Основные положения</w:t>
      </w:r>
    </w:p>
    <w:p w:rsidR="00000000" w:rsidRDefault="00207DE8">
      <w:pPr>
        <w:ind w:firstLine="284"/>
        <w:jc w:val="both"/>
      </w:pPr>
      <w:r>
        <w:t>МЭК</w:t>
      </w:r>
      <w:r>
        <w:rPr>
          <w:noProof/>
        </w:rPr>
        <w:t xml:space="preserve"> 721(1990)</w:t>
      </w:r>
      <w:r>
        <w:t xml:space="preserve"> Классификац</w:t>
      </w:r>
      <w:bookmarkStart w:id="74" w:name="OCRUncertain094"/>
      <w:r>
        <w:t>и</w:t>
      </w:r>
      <w:bookmarkEnd w:id="74"/>
      <w:r>
        <w:t>я условий окружающей среды</w:t>
      </w:r>
    </w:p>
    <w:p w:rsidR="00000000" w:rsidRDefault="00207DE8">
      <w:pPr>
        <w:spacing w:before="240" w:after="240"/>
        <w:jc w:val="center"/>
      </w:pPr>
      <w:r>
        <w:t>ЧАСТЬ</w:t>
      </w:r>
      <w:r>
        <w:rPr>
          <w:noProof/>
        </w:rPr>
        <w:t xml:space="preserve"> 3</w:t>
      </w:r>
      <w:r>
        <w:t xml:space="preserve"> ОСНОВНЫЕ ХАРАКТЕРИСТИКИ</w:t>
      </w:r>
    </w:p>
    <w:p w:rsidR="00000000" w:rsidRDefault="00207DE8">
      <w:pPr>
        <w:pStyle w:val="2"/>
        <w:spacing w:before="0" w:after="120"/>
        <w:ind w:firstLine="284"/>
        <w:rPr>
          <w:rFonts w:ascii="Times New Roman" w:hAnsi="Times New Roman"/>
          <w:i w:val="0"/>
          <w:sz w:val="20"/>
        </w:rPr>
      </w:pPr>
      <w:r>
        <w:rPr>
          <w:rFonts w:ascii="Times New Roman" w:hAnsi="Times New Roman"/>
          <w:i w:val="0"/>
          <w:noProof/>
          <w:sz w:val="20"/>
        </w:rPr>
        <w:t>3.1</w:t>
      </w:r>
      <w:r>
        <w:rPr>
          <w:rFonts w:ascii="Times New Roman" w:hAnsi="Times New Roman"/>
          <w:i w:val="0"/>
          <w:sz w:val="20"/>
        </w:rPr>
        <w:t xml:space="preserve"> Общие положения</w:t>
      </w:r>
    </w:p>
    <w:p w:rsidR="00000000" w:rsidRDefault="00207DE8">
      <w:pPr>
        <w:ind w:firstLine="284"/>
        <w:jc w:val="both"/>
      </w:pPr>
      <w:r>
        <w:t>Электроустановки оценивают по следующим характеристикам</w:t>
      </w:r>
      <w:r>
        <w:sym w:font="Symbol" w:char="F03A"/>
      </w:r>
    </w:p>
    <w:p w:rsidR="00000000" w:rsidRDefault="00207DE8">
      <w:pPr>
        <w:ind w:firstLine="284"/>
        <w:jc w:val="both"/>
        <w:rPr>
          <w:noProof/>
        </w:rPr>
      </w:pPr>
      <w:r>
        <w:t>- назначение электроустановки, ее общая структура и источники питания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31</w:t>
      </w:r>
      <w:r>
        <w:rPr>
          <w:noProof/>
        </w:rPr>
        <w:sym w:font="Symbol" w:char="F03B"/>
      </w:r>
    </w:p>
    <w:p w:rsidR="00000000" w:rsidRDefault="00207DE8">
      <w:pPr>
        <w:ind w:firstLine="284"/>
        <w:jc w:val="both"/>
      </w:pPr>
      <w:r>
        <w:t>- внешние возде</w:t>
      </w:r>
      <w:bookmarkStart w:id="75" w:name="OCRUncertain098"/>
      <w:r>
        <w:t>й</w:t>
      </w:r>
      <w:bookmarkEnd w:id="75"/>
      <w:r>
        <w:t>ствия, которым она подв</w:t>
      </w:r>
      <w:bookmarkStart w:id="76" w:name="OCRUncertain099"/>
      <w:r>
        <w:t>е</w:t>
      </w:r>
      <w:bookmarkEnd w:id="76"/>
      <w:r>
        <w:t xml:space="preserve">ржена, - </w:t>
      </w:r>
      <w:r>
        <w:rPr>
          <w:noProof/>
        </w:rPr>
        <w:t>32;</w:t>
      </w:r>
    </w:p>
    <w:p w:rsidR="00000000" w:rsidRDefault="00207DE8">
      <w:pPr>
        <w:ind w:firstLine="284"/>
        <w:jc w:val="both"/>
      </w:pPr>
      <w:r>
        <w:t>- совместимость оборудования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33;</w:t>
      </w:r>
    </w:p>
    <w:p w:rsidR="00000000" w:rsidRDefault="00207DE8">
      <w:pPr>
        <w:ind w:firstLine="284"/>
        <w:jc w:val="both"/>
      </w:pPr>
      <w:r>
        <w:t>- р</w:t>
      </w:r>
      <w:bookmarkStart w:id="77" w:name="OCRUncertain100"/>
      <w:r>
        <w:t>е</w:t>
      </w:r>
      <w:bookmarkEnd w:id="77"/>
      <w:r>
        <w:t>монтопригодность</w:t>
      </w:r>
      <w:r>
        <w:rPr>
          <w:noProof/>
        </w:rPr>
        <w:t xml:space="preserve"> </w:t>
      </w:r>
      <w:r>
        <w:t>-</w:t>
      </w:r>
      <w:r>
        <w:rPr>
          <w:noProof/>
        </w:rPr>
        <w:t xml:space="preserve"> 34;</w:t>
      </w:r>
    </w:p>
    <w:p w:rsidR="00000000" w:rsidRDefault="00207DE8">
      <w:pPr>
        <w:ind w:firstLine="284"/>
        <w:jc w:val="both"/>
        <w:rPr>
          <w:i/>
        </w:rPr>
      </w:pPr>
      <w:r>
        <w:t xml:space="preserve">- </w:t>
      </w:r>
      <w:bookmarkStart w:id="78" w:name="OCRUncertain101"/>
      <w:r>
        <w:rPr>
          <w:i/>
        </w:rPr>
        <w:t>пожаровзрывобезопасность</w:t>
      </w:r>
      <w:bookmarkEnd w:id="78"/>
      <w:r>
        <w:rPr>
          <w:i/>
        </w:rPr>
        <w:t xml:space="preserve"> в течение срока службы.</w:t>
      </w:r>
    </w:p>
    <w:p w:rsidR="00000000" w:rsidRDefault="00207DE8">
      <w:pPr>
        <w:ind w:firstLine="284"/>
        <w:jc w:val="both"/>
      </w:pPr>
      <w:r>
        <w:t>Эт</w:t>
      </w:r>
      <w:bookmarkStart w:id="79" w:name="OCRUncertain102"/>
      <w:r>
        <w:t>и</w:t>
      </w:r>
      <w:bookmarkEnd w:id="79"/>
      <w:r>
        <w:t xml:space="preserve"> характ</w:t>
      </w:r>
      <w:bookmarkStart w:id="80" w:name="OCRUncertain103"/>
      <w:r>
        <w:t>е</w:t>
      </w:r>
      <w:bookmarkEnd w:id="80"/>
      <w:r>
        <w:t>рист</w:t>
      </w:r>
      <w:bookmarkStart w:id="81" w:name="OCRUncertain104"/>
      <w:r>
        <w:t>и</w:t>
      </w:r>
      <w:bookmarkEnd w:id="81"/>
      <w:r>
        <w:t>ки долж</w:t>
      </w:r>
      <w:bookmarkStart w:id="82" w:name="OCRUncertain105"/>
      <w:r>
        <w:t>н</w:t>
      </w:r>
      <w:bookmarkEnd w:id="82"/>
      <w:r>
        <w:t>ы учитываться при выбор</w:t>
      </w:r>
      <w:bookmarkStart w:id="83" w:name="OCRUncertain106"/>
      <w:r>
        <w:t>е</w:t>
      </w:r>
      <w:bookmarkEnd w:id="83"/>
      <w:r>
        <w:t xml:space="preserve"> защит</w:t>
      </w:r>
      <w:bookmarkStart w:id="84" w:name="OCRUncertain107"/>
      <w:r>
        <w:t>ны</w:t>
      </w:r>
      <w:bookmarkEnd w:id="84"/>
      <w:r>
        <w:t>х мер безопаснос</w:t>
      </w:r>
      <w:r>
        <w:t xml:space="preserve">ти, а также при выборе </w:t>
      </w:r>
      <w:bookmarkStart w:id="85" w:name="OCRUncertain108"/>
      <w:r>
        <w:t>и</w:t>
      </w:r>
      <w:bookmarkEnd w:id="85"/>
      <w:r>
        <w:t xml:space="preserve"> установке оборудования.</w:t>
      </w:r>
    </w:p>
    <w:p w:rsidR="00000000" w:rsidRDefault="00207DE8">
      <w:pPr>
        <w:spacing w:before="120"/>
        <w:ind w:firstLine="284"/>
        <w:jc w:val="both"/>
      </w:pPr>
      <w:r>
        <w:rPr>
          <w:spacing w:val="20"/>
        </w:rPr>
        <w:t>Прим</w:t>
      </w:r>
      <w:bookmarkStart w:id="86" w:name="OCRUncertain109"/>
      <w:r>
        <w:rPr>
          <w:spacing w:val="20"/>
        </w:rPr>
        <w:t>е</w:t>
      </w:r>
      <w:bookmarkEnd w:id="86"/>
      <w:r>
        <w:rPr>
          <w:spacing w:val="20"/>
        </w:rPr>
        <w:t>ча</w:t>
      </w:r>
      <w:bookmarkStart w:id="87" w:name="OCRUncertain110"/>
      <w:r>
        <w:rPr>
          <w:spacing w:val="20"/>
        </w:rPr>
        <w:t>н</w:t>
      </w:r>
      <w:bookmarkEnd w:id="87"/>
      <w:r>
        <w:rPr>
          <w:spacing w:val="20"/>
        </w:rPr>
        <w:t>и</w:t>
      </w:r>
      <w:bookmarkStart w:id="88" w:name="OCRUncertain111"/>
      <w:r>
        <w:rPr>
          <w:spacing w:val="20"/>
        </w:rPr>
        <w:t>е</w:t>
      </w:r>
      <w:bookmarkEnd w:id="88"/>
      <w:r>
        <w:t xml:space="preserve"> - Для устано</w:t>
      </w:r>
      <w:bookmarkStart w:id="89" w:name="OCRUncertain112"/>
      <w:r>
        <w:t>в</w:t>
      </w:r>
      <w:bookmarkEnd w:id="89"/>
      <w:r>
        <w:t>о</w:t>
      </w:r>
      <w:bookmarkStart w:id="90" w:name="OCRUncertain113"/>
      <w:r>
        <w:t>к</w:t>
      </w:r>
      <w:bookmarkEnd w:id="90"/>
      <w:r>
        <w:t xml:space="preserve"> связ</w:t>
      </w:r>
      <w:bookmarkStart w:id="91" w:name="OCRUncertain114"/>
      <w:r>
        <w:t>и</w:t>
      </w:r>
      <w:bookmarkEnd w:id="91"/>
      <w:r>
        <w:t xml:space="preserve"> н</w:t>
      </w:r>
      <w:bookmarkStart w:id="92" w:name="OCRUncertain115"/>
      <w:r>
        <w:t>е</w:t>
      </w:r>
      <w:bookmarkEnd w:id="92"/>
      <w:r>
        <w:t>обход</w:t>
      </w:r>
      <w:bookmarkStart w:id="93" w:name="OCRUncertain116"/>
      <w:r>
        <w:t>и</w:t>
      </w:r>
      <w:bookmarkEnd w:id="93"/>
      <w:r>
        <w:t>мо у</w:t>
      </w:r>
      <w:bookmarkStart w:id="94" w:name="OCRUncertain117"/>
      <w:r>
        <w:t>чи</w:t>
      </w:r>
      <w:bookmarkEnd w:id="94"/>
      <w:r>
        <w:t>т</w:t>
      </w:r>
      <w:bookmarkStart w:id="95" w:name="OCRUncertain118"/>
      <w:r>
        <w:t>ы</w:t>
      </w:r>
      <w:bookmarkEnd w:id="95"/>
      <w:r>
        <w:t xml:space="preserve">вать </w:t>
      </w:r>
      <w:bookmarkStart w:id="96" w:name="OCRUncertain119"/>
      <w:r>
        <w:t xml:space="preserve">требования </w:t>
      </w:r>
      <w:bookmarkEnd w:id="96"/>
      <w:r>
        <w:t>соответствующ</w:t>
      </w:r>
      <w:bookmarkStart w:id="97" w:name="OCRUncertain120"/>
      <w:r>
        <w:t>и</w:t>
      </w:r>
      <w:bookmarkEnd w:id="97"/>
      <w:r>
        <w:t>х государств</w:t>
      </w:r>
      <w:bookmarkStart w:id="98" w:name="OCRUncertain121"/>
      <w:r>
        <w:t>е</w:t>
      </w:r>
      <w:bookmarkEnd w:id="98"/>
      <w:r>
        <w:t>нных ста</w:t>
      </w:r>
      <w:bookmarkStart w:id="99" w:name="OCRUncertain122"/>
      <w:r>
        <w:t>нд</w:t>
      </w:r>
      <w:bookmarkEnd w:id="99"/>
      <w:r>
        <w:t>артов, относящихся к рассматриваемому типу уста</w:t>
      </w:r>
      <w:bookmarkStart w:id="100" w:name="OCRUncertain123"/>
      <w:r>
        <w:t>н</w:t>
      </w:r>
      <w:bookmarkEnd w:id="100"/>
      <w:r>
        <w:t>о</w:t>
      </w:r>
      <w:bookmarkStart w:id="101" w:name="OCRUncertain124"/>
      <w:r>
        <w:t>в</w:t>
      </w:r>
      <w:bookmarkEnd w:id="101"/>
      <w:r>
        <w:t>ки.</w:t>
      </w:r>
    </w:p>
    <w:p w:rsidR="00000000" w:rsidRDefault="00207DE8">
      <w:pPr>
        <w:pStyle w:val="3"/>
        <w:spacing w:before="120" w:after="120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31</w:t>
      </w:r>
      <w:r>
        <w:rPr>
          <w:rFonts w:ascii="Times New Roman" w:hAnsi="Times New Roman"/>
          <w:b/>
          <w:sz w:val="20"/>
        </w:rPr>
        <w:t xml:space="preserve"> Наз</w:t>
      </w:r>
      <w:bookmarkStart w:id="102" w:name="OCRUncertain125"/>
      <w:r>
        <w:rPr>
          <w:rFonts w:ascii="Times New Roman" w:hAnsi="Times New Roman"/>
          <w:b/>
          <w:sz w:val="20"/>
        </w:rPr>
        <w:t>н</w:t>
      </w:r>
      <w:bookmarkEnd w:id="102"/>
      <w:r>
        <w:rPr>
          <w:rFonts w:ascii="Times New Roman" w:hAnsi="Times New Roman"/>
          <w:b/>
          <w:sz w:val="20"/>
        </w:rPr>
        <w:t>ачение, структура электроустановки и источники питания</w:t>
      </w:r>
    </w:p>
    <w:p w:rsidR="00000000" w:rsidRDefault="00207DE8">
      <w:pPr>
        <w:ind w:firstLine="284"/>
        <w:jc w:val="both"/>
      </w:pPr>
      <w:r>
        <w:rPr>
          <w:noProof/>
        </w:rPr>
        <w:t>311</w:t>
      </w:r>
      <w:r>
        <w:rPr>
          <w:spacing w:val="20"/>
        </w:rPr>
        <w:t xml:space="preserve"> Потребляемая мощность и режим работы электроустановки</w:t>
      </w:r>
    </w:p>
    <w:p w:rsidR="00000000" w:rsidRDefault="00207DE8">
      <w:pPr>
        <w:ind w:firstLine="284"/>
        <w:jc w:val="both"/>
      </w:pPr>
      <w:r>
        <w:rPr>
          <w:noProof/>
        </w:rPr>
        <w:t>311.1</w:t>
      </w:r>
      <w:r>
        <w:t xml:space="preserve"> Для проектирования экономически целесообразных, надежных </w:t>
      </w:r>
      <w:r>
        <w:rPr>
          <w:i/>
        </w:rPr>
        <w:t xml:space="preserve">и </w:t>
      </w:r>
      <w:bookmarkStart w:id="103" w:name="OCRUncertain126"/>
      <w:r>
        <w:rPr>
          <w:i/>
        </w:rPr>
        <w:t>пожаровзрывобезопасных</w:t>
      </w:r>
      <w:bookmarkEnd w:id="103"/>
      <w:r>
        <w:t xml:space="preserve"> электроустановок в диапазонах допустимых температур и падения напряжения необходима оценка мощ</w:t>
      </w:r>
      <w:bookmarkStart w:id="104" w:name="OCRUncertain127"/>
      <w:r>
        <w:t>н</w:t>
      </w:r>
      <w:bookmarkEnd w:id="104"/>
      <w:r>
        <w:t>ост</w:t>
      </w:r>
      <w:bookmarkStart w:id="105" w:name="OCRUncertain128"/>
      <w:r>
        <w:t>и</w:t>
      </w:r>
      <w:bookmarkEnd w:id="105"/>
      <w:r>
        <w:t xml:space="preserve"> источ</w:t>
      </w:r>
      <w:bookmarkStart w:id="106" w:name="OCRUncertain129"/>
      <w:r>
        <w:t>ни</w:t>
      </w:r>
      <w:bookmarkEnd w:id="106"/>
      <w:r>
        <w:t>ка п</w:t>
      </w:r>
      <w:bookmarkStart w:id="107" w:name="OCRUncertain130"/>
      <w:r>
        <w:t>и</w:t>
      </w:r>
      <w:bookmarkEnd w:id="107"/>
      <w:r>
        <w:t>тан</w:t>
      </w:r>
      <w:bookmarkStart w:id="108" w:name="OCRUncertain131"/>
      <w:r>
        <w:t>и</w:t>
      </w:r>
      <w:bookmarkEnd w:id="108"/>
      <w:r>
        <w:t>я.</w:t>
      </w:r>
    </w:p>
    <w:p w:rsidR="00000000" w:rsidRDefault="00207DE8">
      <w:pPr>
        <w:ind w:firstLine="284"/>
        <w:jc w:val="both"/>
      </w:pPr>
      <w:r>
        <w:rPr>
          <w:noProof/>
        </w:rPr>
        <w:t>311.2</w:t>
      </w:r>
      <w:r>
        <w:t xml:space="preserve"> Пр</w:t>
      </w:r>
      <w:bookmarkStart w:id="109" w:name="OCRUncertain132"/>
      <w:r>
        <w:t>и</w:t>
      </w:r>
      <w:bookmarkEnd w:id="109"/>
      <w:r>
        <w:t xml:space="preserve"> опр</w:t>
      </w:r>
      <w:bookmarkStart w:id="110" w:name="OCRUncertain133"/>
      <w:r>
        <w:t>е</w:t>
      </w:r>
      <w:bookmarkEnd w:id="110"/>
      <w:r>
        <w:t>д</w:t>
      </w:r>
      <w:bookmarkStart w:id="111" w:name="OCRUncertain134"/>
      <w:r>
        <w:t>е</w:t>
      </w:r>
      <w:bookmarkEnd w:id="111"/>
      <w:r>
        <w:t>л</w:t>
      </w:r>
      <w:bookmarkStart w:id="112" w:name="OCRUncertain135"/>
      <w:r>
        <w:t>ен</w:t>
      </w:r>
      <w:bookmarkEnd w:id="112"/>
      <w:r>
        <w:t>ии мощности источника питания электроустановки ил</w:t>
      </w:r>
      <w:bookmarkStart w:id="113" w:name="OCRUncertain136"/>
      <w:r>
        <w:t>и</w:t>
      </w:r>
      <w:bookmarkEnd w:id="113"/>
      <w:r>
        <w:t xml:space="preserve"> ее частей, необходимо учитывать одновременность включ</w:t>
      </w:r>
      <w:bookmarkStart w:id="114" w:name="OCRUncertain137"/>
      <w:r>
        <w:t>е</w:t>
      </w:r>
      <w:bookmarkEnd w:id="114"/>
      <w:r>
        <w:t>ния потребителей.</w:t>
      </w:r>
    </w:p>
    <w:p w:rsidR="00000000" w:rsidRDefault="00207DE8">
      <w:pPr>
        <w:ind w:firstLine="284"/>
        <w:jc w:val="both"/>
      </w:pPr>
      <w:r>
        <w:rPr>
          <w:noProof/>
        </w:rPr>
        <w:t>312</w:t>
      </w:r>
      <w:r>
        <w:t xml:space="preserve"> </w:t>
      </w:r>
      <w:r>
        <w:rPr>
          <w:b/>
        </w:rPr>
        <w:t>Питающие электрические сети</w:t>
      </w:r>
    </w:p>
    <w:p w:rsidR="00000000" w:rsidRDefault="00207DE8">
      <w:pPr>
        <w:ind w:firstLine="284"/>
        <w:jc w:val="both"/>
      </w:pPr>
      <w:r>
        <w:t>Необход</w:t>
      </w:r>
      <w:bookmarkStart w:id="115" w:name="OCRUncertain138"/>
      <w:r>
        <w:t>и</w:t>
      </w:r>
      <w:bookmarkEnd w:id="115"/>
      <w:r>
        <w:t>мо оц</w:t>
      </w:r>
      <w:bookmarkStart w:id="116" w:name="OCRUncertain139"/>
      <w:r>
        <w:t>е</w:t>
      </w:r>
      <w:bookmarkEnd w:id="116"/>
      <w:r>
        <w:t>н</w:t>
      </w:r>
      <w:bookmarkStart w:id="117" w:name="OCRUncertain140"/>
      <w:r>
        <w:t>и</w:t>
      </w:r>
      <w:bookmarkEnd w:id="117"/>
      <w:r>
        <w:t>ть сл</w:t>
      </w:r>
      <w:bookmarkStart w:id="118" w:name="OCRUncertain141"/>
      <w:r>
        <w:t>е</w:t>
      </w:r>
      <w:bookmarkEnd w:id="118"/>
      <w:r>
        <w:t>дующие характ</w:t>
      </w:r>
      <w:bookmarkStart w:id="119" w:name="OCRUncertain142"/>
      <w:r>
        <w:t>е</w:t>
      </w:r>
      <w:bookmarkEnd w:id="119"/>
      <w:r>
        <w:t>р</w:t>
      </w:r>
      <w:bookmarkStart w:id="120" w:name="OCRUncertain143"/>
      <w:r>
        <w:t>и</w:t>
      </w:r>
      <w:bookmarkEnd w:id="120"/>
      <w:r>
        <w:t>сти</w:t>
      </w:r>
      <w:bookmarkStart w:id="121" w:name="OCRUncertain144"/>
      <w:r>
        <w:t>к</w:t>
      </w:r>
      <w:bookmarkEnd w:id="121"/>
      <w:r>
        <w:t xml:space="preserve">и </w:t>
      </w:r>
      <w:bookmarkStart w:id="122" w:name="OCRUncertain145"/>
      <w:r>
        <w:t>пи</w:t>
      </w:r>
      <w:bookmarkEnd w:id="122"/>
      <w:r>
        <w:t>тающих электрических с</w:t>
      </w:r>
      <w:bookmarkStart w:id="123" w:name="OCRUncertain146"/>
      <w:r>
        <w:t>е</w:t>
      </w:r>
      <w:bookmarkEnd w:id="123"/>
      <w:r>
        <w:t>те</w:t>
      </w:r>
      <w:bookmarkStart w:id="124" w:name="OCRUncertain147"/>
      <w:r>
        <w:t>й</w:t>
      </w:r>
      <w:bookmarkEnd w:id="124"/>
      <w:r>
        <w:t>:</w:t>
      </w:r>
    </w:p>
    <w:p w:rsidR="00000000" w:rsidRDefault="00207DE8">
      <w:pPr>
        <w:ind w:firstLine="284"/>
        <w:jc w:val="both"/>
      </w:pPr>
      <w:r>
        <w:t xml:space="preserve">- типы систем </w:t>
      </w:r>
      <w:bookmarkStart w:id="125" w:name="OCRUncertain148"/>
      <w:r>
        <w:t>токоведущих</w:t>
      </w:r>
      <w:bookmarkEnd w:id="125"/>
      <w:r>
        <w:t xml:space="preserve"> </w:t>
      </w:r>
      <w:bookmarkStart w:id="126" w:name="OCRUncertain149"/>
      <w:r>
        <w:t>п</w:t>
      </w:r>
      <w:bookmarkEnd w:id="126"/>
      <w:r>
        <w:t>роводников;</w:t>
      </w:r>
    </w:p>
    <w:p w:rsidR="00000000" w:rsidRDefault="00207DE8">
      <w:pPr>
        <w:ind w:firstLine="284"/>
        <w:jc w:val="both"/>
      </w:pPr>
      <w:r>
        <w:t>- типы систем заземления;</w:t>
      </w:r>
    </w:p>
    <w:p w:rsidR="00000000" w:rsidRDefault="00207DE8">
      <w:pPr>
        <w:ind w:firstLine="284"/>
        <w:jc w:val="both"/>
        <w:rPr>
          <w:i/>
        </w:rPr>
      </w:pPr>
      <w:r>
        <w:t xml:space="preserve">- </w:t>
      </w:r>
      <w:r>
        <w:rPr>
          <w:i/>
        </w:rPr>
        <w:t>способ</w:t>
      </w:r>
      <w:bookmarkStart w:id="127" w:name="OCRUncertain150"/>
      <w:r>
        <w:rPr>
          <w:i/>
        </w:rPr>
        <w:t>ы</w:t>
      </w:r>
      <w:bookmarkEnd w:id="127"/>
      <w:r>
        <w:rPr>
          <w:i/>
        </w:rPr>
        <w:t xml:space="preserve"> и устройства защиты от пожара (взрыва).</w:t>
      </w:r>
    </w:p>
    <w:p w:rsidR="00000000" w:rsidRDefault="00207DE8">
      <w:pPr>
        <w:ind w:firstLine="284"/>
        <w:jc w:val="both"/>
      </w:pPr>
      <w:r>
        <w:rPr>
          <w:noProof/>
        </w:rPr>
        <w:t>312.1</w:t>
      </w:r>
      <w:r>
        <w:rPr>
          <w:spacing w:val="20"/>
        </w:rPr>
        <w:t xml:space="preserve"> Типы систем токоведущих проводников</w:t>
      </w:r>
    </w:p>
    <w:p w:rsidR="00000000" w:rsidRDefault="00207DE8">
      <w:pPr>
        <w:ind w:firstLine="284"/>
        <w:jc w:val="both"/>
      </w:pPr>
      <w:r>
        <w:lastRenderedPageBreak/>
        <w:t xml:space="preserve">В настоящем стандарте рассматриваются следующие типы систем </w:t>
      </w:r>
      <w:bookmarkStart w:id="128" w:name="OCRUncertain151"/>
      <w:r>
        <w:t>токоведущих</w:t>
      </w:r>
      <w:bookmarkEnd w:id="128"/>
      <w:r>
        <w:t xml:space="preserve"> проводников.</w:t>
      </w:r>
    </w:p>
    <w:p w:rsidR="00000000" w:rsidRDefault="00207DE8">
      <w:pPr>
        <w:ind w:firstLine="284"/>
        <w:jc w:val="both"/>
      </w:pPr>
      <w:r>
        <w:t>Дл</w:t>
      </w:r>
      <w:r>
        <w:t xml:space="preserve">я систем </w:t>
      </w:r>
      <w:bookmarkStart w:id="129" w:name="OCRUncertain152"/>
      <w:r>
        <w:t>токоведущих</w:t>
      </w:r>
      <w:bookmarkEnd w:id="129"/>
      <w:r>
        <w:t xml:space="preserve"> проводников переменного тока: од</w:t>
      </w:r>
      <w:bookmarkStart w:id="130" w:name="OCRUncertain153"/>
      <w:r>
        <w:t>н</w:t>
      </w:r>
      <w:bookmarkEnd w:id="130"/>
      <w:r>
        <w:t>офазные двухпроводные; однофазные трехпроводные; двухфазные трехпроводные; двухфазные пятипроводные; трехфазные четырехпроводные; трехфазные пятипроводные.</w:t>
      </w:r>
    </w:p>
    <w:p w:rsidR="00000000" w:rsidRDefault="00207DE8">
      <w:pPr>
        <w:ind w:firstLine="284"/>
        <w:jc w:val="both"/>
      </w:pPr>
      <w:r>
        <w:t>Для систем токоведущих проводников постоянного тока: двухпроводные; трехпроводные.</w:t>
      </w:r>
    </w:p>
    <w:p w:rsidR="00000000" w:rsidRDefault="00207DE8">
      <w:pPr>
        <w:ind w:firstLine="284"/>
        <w:jc w:val="both"/>
      </w:pPr>
      <w:r>
        <w:rPr>
          <w:noProof/>
        </w:rPr>
        <w:t>312.2</w:t>
      </w:r>
      <w:r>
        <w:rPr>
          <w:spacing w:val="20"/>
        </w:rPr>
        <w:t xml:space="preserve"> Типы систем заземления</w:t>
      </w:r>
    </w:p>
    <w:p w:rsidR="00000000" w:rsidRDefault="00207DE8">
      <w:pPr>
        <w:ind w:firstLine="284"/>
        <w:jc w:val="both"/>
      </w:pPr>
      <w:r>
        <w:t>В настоящем стандарте ра</w:t>
      </w:r>
      <w:bookmarkStart w:id="131" w:name="OCRUncertain154"/>
      <w:r>
        <w:t>с</w:t>
      </w:r>
      <w:bookmarkEnd w:id="131"/>
      <w:r>
        <w:t xml:space="preserve">сматриваются следующие типы </w:t>
      </w:r>
      <w:bookmarkStart w:id="132" w:name="OCRUncertain155"/>
      <w:r>
        <w:t>сис</w:t>
      </w:r>
      <w:bookmarkEnd w:id="132"/>
      <w:r>
        <w:t>т</w:t>
      </w:r>
      <w:bookmarkStart w:id="133" w:name="OCRUncertain157"/>
      <w:r>
        <w:t>е</w:t>
      </w:r>
      <w:bookmarkEnd w:id="133"/>
      <w:r>
        <w:t>м заземления электрических сетей:</w:t>
      </w:r>
      <w:r>
        <w:rPr>
          <w:noProof/>
        </w:rPr>
        <w:t xml:space="preserve"> </w:t>
      </w:r>
      <w:bookmarkStart w:id="134" w:name="OCRUncertain158"/>
      <w:r>
        <w:rPr>
          <w:noProof/>
        </w:rPr>
        <w:t>ТN</w:t>
      </w:r>
      <w:bookmarkEnd w:id="134"/>
      <w:r>
        <w:rPr>
          <w:noProof/>
        </w:rPr>
        <w:t xml:space="preserve">-S, </w:t>
      </w:r>
      <w:bookmarkStart w:id="135" w:name="OCRUncertain159"/>
      <w:r>
        <w:rPr>
          <w:noProof/>
        </w:rPr>
        <w:t>ТN</w:t>
      </w:r>
      <w:bookmarkEnd w:id="135"/>
      <w:r>
        <w:rPr>
          <w:noProof/>
        </w:rPr>
        <w:t>-</w:t>
      </w:r>
      <w:r>
        <w:t>С,</w:t>
      </w:r>
      <w:r>
        <w:rPr>
          <w:noProof/>
        </w:rPr>
        <w:t xml:space="preserve"> </w:t>
      </w:r>
      <w:bookmarkStart w:id="136" w:name="OCRUncertain160"/>
      <w:r>
        <w:rPr>
          <w:noProof/>
        </w:rPr>
        <w:t>ТN-</w:t>
      </w:r>
      <w:bookmarkEnd w:id="136"/>
      <w:r>
        <w:t>С</w:t>
      </w:r>
      <w:r>
        <w:rPr>
          <w:lang w:val="en-US"/>
        </w:rPr>
        <w:t>-S</w:t>
      </w:r>
      <w:r>
        <w:rPr>
          <w:noProof/>
        </w:rPr>
        <w:t xml:space="preserve">, </w:t>
      </w:r>
      <w:r>
        <w:t>ТТ,</w:t>
      </w:r>
      <w:r>
        <w:rPr>
          <w:lang w:val="en-US"/>
        </w:rPr>
        <w:t xml:space="preserve"> I</w:t>
      </w:r>
      <w:r>
        <w:t>Т</w:t>
      </w:r>
      <w:r>
        <w:rPr>
          <w:lang w:val="en-US"/>
        </w:rPr>
        <w:t xml:space="preserve"> </w:t>
      </w:r>
      <w:r>
        <w:t>(р</w:t>
      </w:r>
      <w:bookmarkStart w:id="137" w:name="OCRUncertain161"/>
      <w:r>
        <w:t>и</w:t>
      </w:r>
      <w:bookmarkEnd w:id="137"/>
      <w:r>
        <w:t>сунки 31А-31К)</w:t>
      </w:r>
    </w:p>
    <w:p w:rsidR="00000000" w:rsidRDefault="00207DE8">
      <w:pPr>
        <w:ind w:firstLine="284"/>
        <w:jc w:val="both"/>
      </w:pPr>
      <w:r>
        <w:t>На р</w:t>
      </w:r>
      <w:bookmarkStart w:id="138" w:name="OCRUncertain162"/>
      <w:r>
        <w:t>и</w:t>
      </w:r>
      <w:bookmarkEnd w:id="138"/>
      <w:r>
        <w:t xml:space="preserve">сунках 31А-31Е даны </w:t>
      </w:r>
      <w:bookmarkStart w:id="139" w:name="OCRUncertain163"/>
      <w:r>
        <w:t>п</w:t>
      </w:r>
      <w:bookmarkEnd w:id="139"/>
      <w:r>
        <w:t>рим</w:t>
      </w:r>
      <w:bookmarkStart w:id="140" w:name="OCRUncertain164"/>
      <w:r>
        <w:t>е</w:t>
      </w:r>
      <w:bookmarkEnd w:id="140"/>
      <w:r>
        <w:t>ры ти</w:t>
      </w:r>
      <w:bookmarkStart w:id="141" w:name="OCRUncertain165"/>
      <w:r>
        <w:t>п</w:t>
      </w:r>
      <w:bookmarkEnd w:id="141"/>
      <w:r>
        <w:t>ов с</w:t>
      </w:r>
      <w:bookmarkStart w:id="142" w:name="OCRUncertain166"/>
      <w:r>
        <w:t>и</w:t>
      </w:r>
      <w:bookmarkEnd w:id="142"/>
      <w:r>
        <w:t>ст</w:t>
      </w:r>
      <w:bookmarkStart w:id="143" w:name="OCRUncertain167"/>
      <w:r>
        <w:t>е</w:t>
      </w:r>
      <w:bookmarkEnd w:id="143"/>
      <w:r>
        <w:t>м заз</w:t>
      </w:r>
      <w:bookmarkStart w:id="144" w:name="OCRUncertain168"/>
      <w:r>
        <w:t>е</w:t>
      </w:r>
      <w:bookmarkEnd w:id="144"/>
      <w:r>
        <w:t>мле</w:t>
      </w:r>
      <w:r>
        <w:t>ния для обычно используемых трехфазных сетей пер</w:t>
      </w:r>
      <w:bookmarkStart w:id="145" w:name="OCRUncertain169"/>
      <w:r>
        <w:t>е</w:t>
      </w:r>
      <w:bookmarkEnd w:id="145"/>
      <w:r>
        <w:t>менного тока. На рисунках</w:t>
      </w:r>
      <w:r>
        <w:rPr>
          <w:noProof/>
        </w:rPr>
        <w:t xml:space="preserve"> 31</w:t>
      </w:r>
      <w:r>
        <w:rPr>
          <w:lang w:val="en-US"/>
        </w:rPr>
        <w:t>F</w:t>
      </w:r>
      <w:r>
        <w:t>-</w:t>
      </w:r>
      <w:r>
        <w:rPr>
          <w:noProof/>
        </w:rPr>
        <w:t>31К</w:t>
      </w:r>
      <w:r>
        <w:t xml:space="preserve"> даны примеры типов систем заземления сетей постоянного тока. Используемые на рисунках буквенные обозначен</w:t>
      </w:r>
      <w:bookmarkStart w:id="146" w:name="OCRUncertain170"/>
      <w:r>
        <w:t>и</w:t>
      </w:r>
      <w:bookmarkEnd w:id="146"/>
      <w:r>
        <w:t xml:space="preserve">я </w:t>
      </w:r>
      <w:bookmarkStart w:id="147" w:name="OCRUncertain171"/>
      <w:r>
        <w:t>и</w:t>
      </w:r>
      <w:bookmarkEnd w:id="147"/>
      <w:r>
        <w:t>меют следующий смысл.</w:t>
      </w:r>
    </w:p>
    <w:p w:rsidR="00000000" w:rsidRDefault="00207DE8">
      <w:pPr>
        <w:ind w:firstLine="284"/>
        <w:jc w:val="both"/>
      </w:pPr>
      <w:r>
        <w:t>П</w:t>
      </w:r>
      <w:bookmarkStart w:id="148" w:name="OCRUncertain172"/>
      <w:r>
        <w:t>е</w:t>
      </w:r>
      <w:bookmarkEnd w:id="148"/>
      <w:r>
        <w:t>рвая буква</w:t>
      </w:r>
      <w:r>
        <w:rPr>
          <w:noProof/>
        </w:rPr>
        <w:t xml:space="preserve"> </w:t>
      </w:r>
      <w:r>
        <w:t>- ха</w:t>
      </w:r>
      <w:bookmarkStart w:id="149" w:name="OCRUncertain173"/>
      <w:r>
        <w:t>р</w:t>
      </w:r>
      <w:bookmarkEnd w:id="149"/>
      <w:r>
        <w:t>актер заземления источника питан</w:t>
      </w:r>
      <w:bookmarkStart w:id="150" w:name="OCRUncertain174"/>
      <w:r>
        <w:t>и</w:t>
      </w:r>
      <w:bookmarkEnd w:id="150"/>
      <w:r>
        <w:t>я:</w:t>
      </w:r>
    </w:p>
    <w:p w:rsidR="00000000" w:rsidRDefault="00207DE8">
      <w:pPr>
        <w:ind w:firstLine="284"/>
        <w:jc w:val="both"/>
      </w:pPr>
      <w:bookmarkStart w:id="151" w:name="OCRUncertain175"/>
      <w:r>
        <w:t>Т - не</w:t>
      </w:r>
      <w:bookmarkEnd w:id="151"/>
      <w:r>
        <w:t>посредст</w:t>
      </w:r>
      <w:bookmarkStart w:id="152" w:name="OCRUncertain176"/>
      <w:r>
        <w:t>ве</w:t>
      </w:r>
      <w:bookmarkEnd w:id="152"/>
      <w:r>
        <w:t>нно</w:t>
      </w:r>
      <w:bookmarkStart w:id="153" w:name="OCRUncertain177"/>
      <w:r>
        <w:t>е</w:t>
      </w:r>
      <w:bookmarkEnd w:id="153"/>
      <w:r>
        <w:t xml:space="preserve"> присоединени</w:t>
      </w:r>
      <w:bookmarkStart w:id="154" w:name="OCRUncertain178"/>
      <w:r>
        <w:t>е</w:t>
      </w:r>
      <w:bookmarkEnd w:id="154"/>
      <w:r>
        <w:t xml:space="preserve"> одной точк</w:t>
      </w:r>
      <w:bookmarkStart w:id="155" w:name="OCRUncertain179"/>
      <w:r>
        <w:t>и</w:t>
      </w:r>
      <w:bookmarkEnd w:id="155"/>
      <w:r>
        <w:t xml:space="preserve"> токоведущих част</w:t>
      </w:r>
      <w:bookmarkStart w:id="156" w:name="OCRUncertain180"/>
      <w:r>
        <w:t>ей</w:t>
      </w:r>
      <w:bookmarkEnd w:id="156"/>
      <w:r>
        <w:t xml:space="preserve"> источ</w:t>
      </w:r>
      <w:bookmarkStart w:id="157" w:name="OCRUncertain181"/>
      <w:r>
        <w:t>ни</w:t>
      </w:r>
      <w:bookmarkEnd w:id="157"/>
      <w:r>
        <w:t>ка питания к з</w:t>
      </w:r>
      <w:bookmarkStart w:id="158" w:name="OCRUncertain182"/>
      <w:r>
        <w:t>е</w:t>
      </w:r>
      <w:bookmarkEnd w:id="158"/>
      <w:r>
        <w:t>мл</w:t>
      </w:r>
      <w:bookmarkStart w:id="159" w:name="OCRUncertain183"/>
      <w:r>
        <w:t>е</w:t>
      </w:r>
      <w:bookmarkEnd w:id="159"/>
      <w:r>
        <w:t>;</w:t>
      </w:r>
    </w:p>
    <w:p w:rsidR="00000000" w:rsidRDefault="00207DE8">
      <w:pPr>
        <w:ind w:firstLine="284"/>
        <w:jc w:val="both"/>
      </w:pPr>
      <w:r>
        <w:rPr>
          <w:lang w:val="en-US"/>
        </w:rPr>
        <w:t>I</w:t>
      </w:r>
      <w:r>
        <w:t xml:space="preserve"> - вс</w:t>
      </w:r>
      <w:bookmarkStart w:id="160" w:name="OCRUncertain184"/>
      <w:r>
        <w:t>е</w:t>
      </w:r>
      <w:bookmarkEnd w:id="160"/>
      <w:r>
        <w:t xml:space="preserve"> </w:t>
      </w:r>
      <w:bookmarkStart w:id="161" w:name="OCRUncertain185"/>
      <w:r>
        <w:t>токоведущие</w:t>
      </w:r>
      <w:bookmarkEnd w:id="161"/>
      <w:r>
        <w:t xml:space="preserve"> части изолированы от земли или одна точка заз</w:t>
      </w:r>
      <w:bookmarkStart w:id="162" w:name="OCRUncertain186"/>
      <w:r>
        <w:t>е</w:t>
      </w:r>
      <w:bookmarkEnd w:id="162"/>
      <w:r>
        <w:t>млена через сопротивление.</w:t>
      </w:r>
    </w:p>
    <w:p w:rsidR="00000000" w:rsidRDefault="00207DE8">
      <w:pPr>
        <w:ind w:firstLine="284"/>
        <w:jc w:val="both"/>
      </w:pPr>
      <w:r>
        <w:t>Вторая буква - характ</w:t>
      </w:r>
      <w:bookmarkStart w:id="163" w:name="OCRUncertain187"/>
      <w:r>
        <w:t>е</w:t>
      </w:r>
      <w:bookmarkEnd w:id="163"/>
      <w:r>
        <w:t>р за</w:t>
      </w:r>
      <w:bookmarkStart w:id="164" w:name="OCRUncertain188"/>
      <w:r>
        <w:t>зе</w:t>
      </w:r>
      <w:bookmarkEnd w:id="164"/>
      <w:r>
        <w:t>мл</w:t>
      </w:r>
      <w:bookmarkStart w:id="165" w:name="OCRUncertain189"/>
      <w:r>
        <w:t>ени</w:t>
      </w:r>
      <w:bookmarkEnd w:id="165"/>
      <w:r>
        <w:t>я открытых проводящих час</w:t>
      </w:r>
      <w:r>
        <w:t>т</w:t>
      </w:r>
      <w:bookmarkStart w:id="166" w:name="OCRUncertain190"/>
      <w:r>
        <w:t>е</w:t>
      </w:r>
      <w:bookmarkEnd w:id="166"/>
      <w:r>
        <w:t>й эл</w:t>
      </w:r>
      <w:bookmarkStart w:id="167" w:name="OCRUncertain191"/>
      <w:r>
        <w:t>е</w:t>
      </w:r>
      <w:bookmarkEnd w:id="167"/>
      <w:r>
        <w:t>ктроустановки:</w:t>
      </w:r>
    </w:p>
    <w:p w:rsidR="00000000" w:rsidRDefault="00207DE8">
      <w:pPr>
        <w:ind w:firstLine="284"/>
        <w:jc w:val="both"/>
      </w:pPr>
      <w:r>
        <w:t>Т</w:t>
      </w:r>
      <w:r>
        <w:rPr>
          <w:noProof/>
        </w:rPr>
        <w:t xml:space="preserve"> </w:t>
      </w:r>
      <w:r>
        <w:t>- н</w:t>
      </w:r>
      <w:bookmarkStart w:id="168" w:name="OCRUncertain192"/>
      <w:r>
        <w:t>е</w:t>
      </w:r>
      <w:bookmarkEnd w:id="168"/>
      <w:r>
        <w:t>посредственная связь открытых проводящ</w:t>
      </w:r>
      <w:bookmarkStart w:id="169" w:name="OCRUncertain193"/>
      <w:r>
        <w:t>и</w:t>
      </w:r>
      <w:bookmarkEnd w:id="169"/>
      <w:r>
        <w:t>х част</w:t>
      </w:r>
      <w:bookmarkStart w:id="170" w:name="OCRUncertain194"/>
      <w:r>
        <w:t>е</w:t>
      </w:r>
      <w:bookmarkEnd w:id="170"/>
      <w:r>
        <w:t>й с з</w:t>
      </w:r>
      <w:bookmarkStart w:id="171" w:name="OCRUncertain195"/>
      <w:r>
        <w:t>е</w:t>
      </w:r>
      <w:bookmarkEnd w:id="171"/>
      <w:r>
        <w:t>мл</w:t>
      </w:r>
      <w:bookmarkStart w:id="172" w:name="OCRUncertain196"/>
      <w:r>
        <w:t>е</w:t>
      </w:r>
      <w:bookmarkEnd w:id="172"/>
      <w:r>
        <w:t>й, н</w:t>
      </w:r>
      <w:bookmarkStart w:id="173" w:name="OCRUncertain197"/>
      <w:r>
        <w:t>е</w:t>
      </w:r>
      <w:bookmarkEnd w:id="173"/>
      <w:r>
        <w:t>зависимо от характ</w:t>
      </w:r>
      <w:bookmarkStart w:id="174" w:name="OCRUncertain198"/>
      <w:r>
        <w:t>е</w:t>
      </w:r>
      <w:bookmarkEnd w:id="174"/>
      <w:r>
        <w:t xml:space="preserve">ра связи </w:t>
      </w:r>
      <w:bookmarkStart w:id="175" w:name="OCRUncertain199"/>
      <w:r>
        <w:t>и</w:t>
      </w:r>
      <w:bookmarkEnd w:id="175"/>
      <w:r>
        <w:t>сточ</w:t>
      </w:r>
      <w:bookmarkStart w:id="176" w:name="OCRUncertain200"/>
      <w:r>
        <w:t>н</w:t>
      </w:r>
      <w:bookmarkEnd w:id="176"/>
      <w:r>
        <w:t>ика питания с землей;</w:t>
      </w:r>
    </w:p>
    <w:p w:rsidR="00000000" w:rsidRDefault="00207DE8">
      <w:pPr>
        <w:ind w:firstLine="284"/>
        <w:jc w:val="both"/>
      </w:pPr>
      <w:bookmarkStart w:id="177" w:name="OCRUncertain201"/>
      <w:r>
        <w:rPr>
          <w:lang w:val="en-US"/>
        </w:rPr>
        <w:t>N</w:t>
      </w:r>
      <w:bookmarkEnd w:id="177"/>
      <w:r>
        <w:rPr>
          <w:noProof/>
        </w:rPr>
        <w:t xml:space="preserve"> </w:t>
      </w:r>
      <w:r>
        <w:t>- непосредственная связь открытых проводящих частей с точкой заземления источника питания (в системах переменного тока обычно заземляется нейтраль).</w:t>
      </w:r>
    </w:p>
    <w:p w:rsidR="00000000" w:rsidRDefault="00207DE8">
      <w:pPr>
        <w:ind w:firstLine="284"/>
        <w:jc w:val="both"/>
      </w:pPr>
      <w:r>
        <w:t>Последующие буквы (если таковые имеются)</w:t>
      </w:r>
      <w:r>
        <w:rPr>
          <w:noProof/>
        </w:rPr>
        <w:t xml:space="preserve"> </w:t>
      </w:r>
      <w:r>
        <w:t>- устройство нулевого рабочего и нулевого защитного проводников:</w:t>
      </w:r>
    </w:p>
    <w:p w:rsidR="00000000" w:rsidRDefault="00207DE8">
      <w:pPr>
        <w:ind w:firstLine="284"/>
        <w:jc w:val="both"/>
      </w:pPr>
      <w:bookmarkStart w:id="178" w:name="OCRUncertain202"/>
      <w:r>
        <w:rPr>
          <w:lang w:val="en-US"/>
        </w:rPr>
        <w:t>S</w:t>
      </w:r>
      <w:r>
        <w:t xml:space="preserve"> - </w:t>
      </w:r>
      <w:bookmarkEnd w:id="178"/>
      <w:r>
        <w:t>фу</w:t>
      </w:r>
      <w:bookmarkStart w:id="179" w:name="OCRUncertain203"/>
      <w:r>
        <w:t>н</w:t>
      </w:r>
      <w:bookmarkEnd w:id="179"/>
      <w:r>
        <w:t>кц</w:t>
      </w:r>
      <w:bookmarkStart w:id="180" w:name="OCRUncertain204"/>
      <w:r>
        <w:t>и</w:t>
      </w:r>
      <w:bookmarkEnd w:id="180"/>
      <w:r>
        <w:t xml:space="preserve">и </w:t>
      </w:r>
      <w:bookmarkStart w:id="181" w:name="OCRUncertain205"/>
      <w:r>
        <w:t>н</w:t>
      </w:r>
      <w:bookmarkEnd w:id="181"/>
      <w:r>
        <w:t>ул</w:t>
      </w:r>
      <w:bookmarkStart w:id="182" w:name="OCRUncertain206"/>
      <w:r>
        <w:t>е</w:t>
      </w:r>
      <w:bookmarkEnd w:id="182"/>
      <w:r>
        <w:t xml:space="preserve">вого </w:t>
      </w:r>
      <w:bookmarkStart w:id="183" w:name="OCRUncertain207"/>
      <w:r>
        <w:t>з</w:t>
      </w:r>
      <w:bookmarkEnd w:id="183"/>
      <w:r>
        <w:t>ащ</w:t>
      </w:r>
      <w:bookmarkStart w:id="184" w:name="OCRUncertain208"/>
      <w:r>
        <w:t>и</w:t>
      </w:r>
      <w:bookmarkEnd w:id="184"/>
      <w:r>
        <w:t>т</w:t>
      </w:r>
      <w:bookmarkStart w:id="185" w:name="OCRUncertain209"/>
      <w:r>
        <w:t>н</w:t>
      </w:r>
      <w:bookmarkEnd w:id="185"/>
      <w:r>
        <w:t>ого и нул</w:t>
      </w:r>
      <w:bookmarkStart w:id="186" w:name="OCRUncertain210"/>
      <w:r>
        <w:t>ев</w:t>
      </w:r>
      <w:bookmarkEnd w:id="186"/>
      <w:r>
        <w:t>ого рабочего провод</w:t>
      </w:r>
      <w:bookmarkStart w:id="187" w:name="OCRUncertain211"/>
      <w:r>
        <w:t>ни</w:t>
      </w:r>
      <w:bookmarkEnd w:id="187"/>
      <w:r>
        <w:t>ков обеспечиваются раздельными проводниками.</w:t>
      </w:r>
    </w:p>
    <w:p w:rsidR="00000000" w:rsidRDefault="00207DE8">
      <w:pPr>
        <w:ind w:firstLine="284"/>
        <w:jc w:val="both"/>
      </w:pPr>
      <w:r>
        <w:t>С - фун</w:t>
      </w:r>
      <w:r>
        <w:t xml:space="preserve">кции </w:t>
      </w:r>
      <w:bookmarkStart w:id="188" w:name="OCRUncertain212"/>
      <w:r>
        <w:t>н</w:t>
      </w:r>
      <w:bookmarkEnd w:id="188"/>
      <w:r>
        <w:t>улевого защитного и нул</w:t>
      </w:r>
      <w:bookmarkStart w:id="189" w:name="OCRUncertain213"/>
      <w:r>
        <w:t>е</w:t>
      </w:r>
      <w:bookmarkEnd w:id="189"/>
      <w:r>
        <w:t>вого рабочего проводников объеди</w:t>
      </w:r>
      <w:bookmarkStart w:id="190" w:name="OCRUncertain214"/>
      <w:r>
        <w:t>н</w:t>
      </w:r>
      <w:bookmarkEnd w:id="190"/>
      <w:r>
        <w:t xml:space="preserve">ены в одном проводнике </w:t>
      </w:r>
      <w:bookmarkStart w:id="191" w:name="OCRUncertain215"/>
      <w:r>
        <w:t>(РЕ</w:t>
      </w:r>
      <w:r>
        <w:rPr>
          <w:lang w:val="en-US"/>
        </w:rPr>
        <w:t>N</w:t>
      </w:r>
      <w:r>
        <w:t>-проводник).</w:t>
      </w:r>
      <w:bookmarkEnd w:id="191"/>
    </w:p>
    <w:p w:rsidR="00000000" w:rsidRDefault="00207DE8">
      <w:pPr>
        <w:ind w:firstLine="284"/>
        <w:jc w:val="both"/>
        <w:rPr>
          <w:noProof/>
        </w:rPr>
      </w:pPr>
      <w:r>
        <w:t>Обозначения, принятые на рисунках</w:t>
      </w:r>
      <w:r>
        <w:rPr>
          <w:noProof/>
        </w:rPr>
        <w:t xml:space="preserve"> 31А</w:t>
      </w:r>
      <w:r>
        <w:t>-</w:t>
      </w:r>
      <w:r>
        <w:rPr>
          <w:noProof/>
        </w:rPr>
        <w:t>31К: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68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207DE8">
            <w:pPr>
              <w:jc w:val="both"/>
            </w:pPr>
            <w:r>
              <w:object w:dxaOrig="105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25pt;height:22.5pt" o:ole="">
                  <v:imagedata r:id="rId4" o:title=""/>
                </v:shape>
                <o:OLEObject Type="Embed" ProgID="PBrush" ShapeID="_x0000_i1025" DrawAspect="Content" ObjectID="_1427205819" r:id="rId5"/>
              </w:object>
            </w:r>
          </w:p>
        </w:tc>
        <w:tc>
          <w:tcPr>
            <w:tcW w:w="6860" w:type="dxa"/>
          </w:tcPr>
          <w:p w:rsidR="00000000" w:rsidRDefault="00207DE8">
            <w:pPr>
              <w:jc w:val="both"/>
              <w:rPr>
                <w:lang w:val="en-US"/>
              </w:rPr>
            </w:pPr>
            <w:r>
              <w:t>нул</w:t>
            </w:r>
            <w:bookmarkStart w:id="192" w:name="OCRUncertain216"/>
            <w:r>
              <w:t>е</w:t>
            </w:r>
            <w:bookmarkEnd w:id="192"/>
            <w:r>
              <w:t xml:space="preserve">вой рабочий проводник </w:t>
            </w:r>
            <w:bookmarkStart w:id="193" w:name="OCRUncertain217"/>
            <w:r>
              <w:t>(</w:t>
            </w:r>
            <w:r>
              <w:rPr>
                <w:lang w:val="en-US"/>
              </w:rPr>
              <w:t>N</w:t>
            </w:r>
            <w:r>
              <w:t>)</w:t>
            </w:r>
            <w:bookmarkEnd w:id="193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207DE8">
            <w:pPr>
              <w:jc w:val="both"/>
            </w:pPr>
            <w:r>
              <w:object w:dxaOrig="1065" w:dyaOrig="450">
                <v:shape id="_x0000_i1026" type="#_x0000_t75" style="width:42.75pt;height:18pt" o:ole="">
                  <v:imagedata r:id="rId6" o:title=""/>
                </v:shape>
                <o:OLEObject Type="Embed" ProgID="PBrush" ShapeID="_x0000_i1026" DrawAspect="Content" ObjectID="_1427205820" r:id="rId7"/>
              </w:object>
            </w:r>
          </w:p>
        </w:tc>
        <w:tc>
          <w:tcPr>
            <w:tcW w:w="6860" w:type="dxa"/>
          </w:tcPr>
          <w:p w:rsidR="00000000" w:rsidRDefault="00207DE8">
            <w:pPr>
              <w:jc w:val="both"/>
            </w:pPr>
            <w:r>
              <w:t>нулевой защитный проводник (РЕ)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207DE8">
            <w:pPr>
              <w:jc w:val="both"/>
            </w:pPr>
            <w:r>
              <w:object w:dxaOrig="1110" w:dyaOrig="600">
                <v:shape id="_x0000_i1027" type="#_x0000_t75" style="width:47.25pt;height:25.5pt" o:ole="">
                  <v:imagedata r:id="rId8" o:title=""/>
                </v:shape>
                <o:OLEObject Type="Embed" ProgID="PBrush" ShapeID="_x0000_i1027" DrawAspect="Content" ObjectID="_1427205821" r:id="rId9"/>
              </w:object>
            </w:r>
          </w:p>
        </w:tc>
        <w:tc>
          <w:tcPr>
            <w:tcW w:w="6860" w:type="dxa"/>
          </w:tcPr>
          <w:p w:rsidR="00000000" w:rsidRDefault="00207DE8">
            <w:pPr>
              <w:jc w:val="both"/>
            </w:pPr>
            <w:r>
              <w:t>совмещенный нулевой рабоч</w:t>
            </w:r>
            <w:bookmarkStart w:id="194" w:name="OCRUncertain218"/>
            <w:r>
              <w:t>и</w:t>
            </w:r>
            <w:bookmarkEnd w:id="194"/>
            <w:r>
              <w:t>й и защитный проводник (</w:t>
            </w:r>
            <w:r>
              <w:rPr>
                <w:lang w:val="en-US"/>
              </w:rPr>
              <w:t>PE</w:t>
            </w:r>
            <w:bookmarkStart w:id="195" w:name="OCRUncertain219"/>
            <w:r>
              <w:rPr>
                <w:lang w:val="en-US"/>
              </w:rPr>
              <w:t>N</w:t>
            </w:r>
            <w:bookmarkEnd w:id="195"/>
            <w:r>
              <w:t>)</w:t>
            </w:r>
          </w:p>
        </w:tc>
      </w:tr>
    </w:tbl>
    <w:p w:rsidR="00000000" w:rsidRDefault="00207DE8">
      <w:pPr>
        <w:spacing w:before="120"/>
        <w:jc w:val="center"/>
      </w:pPr>
    </w:p>
    <w:p w:rsidR="00000000" w:rsidRDefault="00207DE8">
      <w:pPr>
        <w:jc w:val="center"/>
      </w:pPr>
      <w:r>
        <w:object w:dxaOrig="10245" w:dyaOrig="8415">
          <v:shape id="_x0000_i1028" type="#_x0000_t75" style="width:285pt;height:234pt" o:ole="">
            <v:imagedata r:id="rId10" o:title=""/>
          </v:shape>
          <o:OLEObject Type="Embed" ProgID="MSPhotoEd.3" ShapeID="_x0000_i1028" DrawAspect="Content" ObjectID="_1427205822" r:id="rId11"/>
        </w:object>
      </w:r>
    </w:p>
    <w:p w:rsidR="00000000" w:rsidRDefault="00207DE8">
      <w:pPr>
        <w:spacing w:after="120"/>
        <w:jc w:val="center"/>
      </w:pPr>
      <w:r>
        <w:object w:dxaOrig="8805" w:dyaOrig="8445">
          <v:shape id="_x0000_i1029" type="#_x0000_t75" style="width:272.25pt;height:261pt" o:ole="">
            <v:imagedata r:id="rId12" o:title=""/>
          </v:shape>
          <o:OLEObject Type="Embed" ProgID="MSPhotoEd.3" ShapeID="_x0000_i1029" DrawAspect="Content" ObjectID="_1427205823" r:id="rId13"/>
        </w:object>
      </w:r>
    </w:p>
    <w:p w:rsidR="00000000" w:rsidRDefault="00207DE8">
      <w:pPr>
        <w:spacing w:after="120"/>
        <w:jc w:val="center"/>
        <w:rPr>
          <w:noProof/>
        </w:rPr>
      </w:pPr>
      <w:r>
        <w:rPr>
          <w:i/>
          <w:noProof/>
        </w:rPr>
        <w:t>1</w:t>
      </w:r>
      <w:r>
        <w:rPr>
          <w:noProof/>
        </w:rPr>
        <w:t xml:space="preserve"> - </w:t>
      </w:r>
      <w:bookmarkStart w:id="196" w:name="OCRUncertain220"/>
      <w:r>
        <w:t>заземление</w:t>
      </w:r>
      <w:bookmarkEnd w:id="196"/>
      <w:r>
        <w:t xml:space="preserve"> </w:t>
      </w:r>
      <w:bookmarkStart w:id="197" w:name="OCRUncertain221"/>
      <w:r>
        <w:t>источника</w:t>
      </w:r>
      <w:bookmarkEnd w:id="197"/>
      <w:r>
        <w:t xml:space="preserve"> </w:t>
      </w:r>
      <w:bookmarkStart w:id="198" w:name="OCRUncertain222"/>
      <w:r>
        <w:t>питания;</w:t>
      </w:r>
      <w:bookmarkEnd w:id="198"/>
      <w:r>
        <w:rPr>
          <w:noProof/>
        </w:rPr>
        <w:t xml:space="preserve"> </w:t>
      </w:r>
      <w:r>
        <w:rPr>
          <w:i/>
        </w:rPr>
        <w:t>2</w:t>
      </w:r>
      <w:r>
        <w:t xml:space="preserve"> - открытые </w:t>
      </w:r>
      <w:bookmarkStart w:id="199" w:name="OCRUncertain223"/>
      <w:r>
        <w:t>проводящие</w:t>
      </w:r>
      <w:bookmarkEnd w:id="199"/>
      <w:r>
        <w:rPr>
          <w:noProof/>
        </w:rPr>
        <w:t xml:space="preserve"> </w:t>
      </w:r>
      <w:bookmarkStart w:id="200" w:name="OCRUncertain224"/>
      <w:r>
        <w:t>части</w:t>
      </w:r>
      <w:bookmarkEnd w:id="200"/>
    </w:p>
    <w:p w:rsidR="00000000" w:rsidRDefault="00207DE8">
      <w:pPr>
        <w:jc w:val="center"/>
      </w:pPr>
      <w:r>
        <w:t>Рисунок 31А - Сист</w:t>
      </w:r>
      <w:bookmarkStart w:id="201" w:name="OCRUncertain225"/>
      <w:r>
        <w:t>е</w:t>
      </w:r>
      <w:bookmarkEnd w:id="201"/>
      <w:r>
        <w:t>ма</w:t>
      </w:r>
      <w:r>
        <w:rPr>
          <w:noProof/>
        </w:rPr>
        <w:t xml:space="preserve"> </w:t>
      </w:r>
      <w:bookmarkStart w:id="202" w:name="OCRUncertain226"/>
      <w:r>
        <w:rPr>
          <w:noProof/>
        </w:rPr>
        <w:t>Т</w:t>
      </w:r>
      <w:r>
        <w:rPr>
          <w:lang w:val="en-US"/>
        </w:rPr>
        <w:t>N</w:t>
      </w:r>
      <w:bookmarkEnd w:id="202"/>
      <w:r>
        <w:rPr>
          <w:lang w:val="en-US"/>
        </w:rPr>
        <w:t>-S</w:t>
      </w:r>
      <w:r>
        <w:t xml:space="preserve"> (нул</w:t>
      </w:r>
      <w:bookmarkStart w:id="203" w:name="OCRUncertain227"/>
      <w:r>
        <w:t>е</w:t>
      </w:r>
      <w:bookmarkEnd w:id="203"/>
      <w:r>
        <w:t>вой рабочий и нулевой защитны</w:t>
      </w:r>
      <w:bookmarkStart w:id="204" w:name="OCRUncertain228"/>
      <w:r>
        <w:t xml:space="preserve">й </w:t>
      </w:r>
      <w:bookmarkEnd w:id="204"/>
      <w:r>
        <w:t>проводни</w:t>
      </w:r>
      <w:r>
        <w:t>ки работают раздельно)</w:t>
      </w:r>
    </w:p>
    <w:p w:rsidR="00000000" w:rsidRDefault="00207DE8">
      <w:pPr>
        <w:spacing w:before="120"/>
        <w:jc w:val="center"/>
      </w:pPr>
    </w:p>
    <w:p w:rsidR="00000000" w:rsidRDefault="00207DE8">
      <w:pPr>
        <w:jc w:val="center"/>
      </w:pPr>
      <w:r>
        <w:object w:dxaOrig="12105" w:dyaOrig="8565">
          <v:shape id="_x0000_i1030" type="#_x0000_t75" style="width:303pt;height:214.5pt" o:ole="">
            <v:imagedata r:id="rId14" o:title=""/>
          </v:shape>
          <o:OLEObject Type="Embed" ProgID="MSPhotoEd.3" ShapeID="_x0000_i1030" DrawAspect="Content" ObjectID="_1427205824" r:id="rId15"/>
        </w:object>
      </w:r>
    </w:p>
    <w:p w:rsidR="00000000" w:rsidRDefault="00207DE8">
      <w:pPr>
        <w:spacing w:after="120"/>
        <w:jc w:val="center"/>
      </w:pPr>
    </w:p>
    <w:p w:rsidR="00000000" w:rsidRDefault="00207DE8">
      <w:pPr>
        <w:spacing w:after="120"/>
        <w:jc w:val="center"/>
      </w:pPr>
      <w:r>
        <w:rPr>
          <w:i/>
          <w:noProof/>
        </w:rPr>
        <w:t>1</w:t>
      </w:r>
      <w:r>
        <w:t xml:space="preserve"> - </w:t>
      </w:r>
      <w:bookmarkStart w:id="205" w:name="OCRUncertain230"/>
      <w:r>
        <w:t>заземление</w:t>
      </w:r>
      <w:bookmarkEnd w:id="205"/>
      <w:r>
        <w:t xml:space="preserve"> источн</w:t>
      </w:r>
      <w:bookmarkStart w:id="206" w:name="OCRUncertain231"/>
      <w:r>
        <w:t>и</w:t>
      </w:r>
      <w:bookmarkEnd w:id="206"/>
      <w:r>
        <w:t>ка п</w:t>
      </w:r>
      <w:bookmarkStart w:id="207" w:name="OCRUncertain232"/>
      <w:r>
        <w:t>и</w:t>
      </w:r>
      <w:bookmarkEnd w:id="207"/>
      <w:r>
        <w:t xml:space="preserve">тания; </w:t>
      </w:r>
      <w:r>
        <w:rPr>
          <w:i/>
        </w:rPr>
        <w:t>2</w:t>
      </w:r>
      <w:r>
        <w:t xml:space="preserve"> - открыты</w:t>
      </w:r>
      <w:bookmarkStart w:id="208" w:name="OCRUncertain233"/>
      <w:r>
        <w:t>е</w:t>
      </w:r>
      <w:bookmarkEnd w:id="208"/>
      <w:r>
        <w:t xml:space="preserve"> проводящие части</w:t>
      </w:r>
    </w:p>
    <w:p w:rsidR="00000000" w:rsidRDefault="00207DE8">
      <w:pPr>
        <w:jc w:val="center"/>
      </w:pPr>
      <w:r>
        <w:t xml:space="preserve">Рисунок 31В - Система </w:t>
      </w:r>
      <w:bookmarkStart w:id="209" w:name="OCRUncertain234"/>
      <w:r>
        <w:rPr>
          <w:lang w:val="en-US"/>
        </w:rPr>
        <w:t>TN</w:t>
      </w:r>
      <w:bookmarkEnd w:id="209"/>
      <w:r>
        <w:rPr>
          <w:lang w:val="en-US"/>
        </w:rPr>
        <w:t>-</w:t>
      </w:r>
      <w:r>
        <w:t>С</w:t>
      </w:r>
      <w:r>
        <w:rPr>
          <w:lang w:val="en-US"/>
        </w:rPr>
        <w:t>-S</w:t>
      </w:r>
      <w:r>
        <w:t xml:space="preserve"> (в части сети нул</w:t>
      </w:r>
      <w:bookmarkStart w:id="210" w:name="OCRUncertain235"/>
      <w:r>
        <w:t>е</w:t>
      </w:r>
      <w:bookmarkEnd w:id="210"/>
      <w:r>
        <w:t>во</w:t>
      </w:r>
      <w:bookmarkStart w:id="211" w:name="OCRUncertain236"/>
      <w:r>
        <w:t xml:space="preserve">й </w:t>
      </w:r>
      <w:bookmarkEnd w:id="211"/>
      <w:r>
        <w:t>рабочий и нулевой за</w:t>
      </w:r>
      <w:bookmarkStart w:id="212" w:name="OCRUncertain237"/>
      <w:r>
        <w:t>щ</w:t>
      </w:r>
      <w:bookmarkEnd w:id="212"/>
      <w:r>
        <w:t>итный проводники объединены)</w:t>
      </w:r>
    </w:p>
    <w:p w:rsidR="00000000" w:rsidRDefault="00207DE8">
      <w:pPr>
        <w:spacing w:before="120"/>
        <w:jc w:val="center"/>
      </w:pPr>
      <w:bookmarkStart w:id="213" w:name="OCRUncertain238"/>
    </w:p>
    <w:p w:rsidR="00000000" w:rsidRDefault="00207DE8">
      <w:pPr>
        <w:jc w:val="center"/>
      </w:pPr>
      <w:r>
        <w:object w:dxaOrig="11355" w:dyaOrig="8235">
          <v:shape id="_x0000_i1031" type="#_x0000_t75" style="width:295.5pt;height:213.75pt" o:ole="">
            <v:imagedata r:id="rId16" o:title=""/>
          </v:shape>
          <o:OLEObject Type="Embed" ProgID="MSPhotoEd.3" ShapeID="_x0000_i1031" DrawAspect="Content" ObjectID="_1427205825" r:id="rId17"/>
        </w:object>
      </w:r>
    </w:p>
    <w:p w:rsidR="00000000" w:rsidRDefault="00207DE8">
      <w:pPr>
        <w:spacing w:after="120"/>
        <w:jc w:val="center"/>
      </w:pPr>
    </w:p>
    <w:p w:rsidR="00000000" w:rsidRDefault="00207DE8">
      <w:pPr>
        <w:spacing w:after="120"/>
        <w:jc w:val="center"/>
      </w:pPr>
      <w:r>
        <w:rPr>
          <w:i/>
          <w:noProof/>
        </w:rPr>
        <w:t>1</w:t>
      </w:r>
      <w:r>
        <w:t xml:space="preserve"> - заземление источника питания; </w:t>
      </w:r>
      <w:r>
        <w:rPr>
          <w:i/>
        </w:rPr>
        <w:t>2</w:t>
      </w:r>
      <w:r>
        <w:t xml:space="preserve"> - открытые проводящие части</w:t>
      </w:r>
    </w:p>
    <w:bookmarkEnd w:id="213"/>
    <w:p w:rsidR="00000000" w:rsidRDefault="00207DE8">
      <w:pPr>
        <w:jc w:val="center"/>
      </w:pPr>
      <w:r>
        <w:t>Рисунок 31С - Сист</w:t>
      </w:r>
      <w:bookmarkStart w:id="214" w:name="OCRUncertain242"/>
      <w:r>
        <w:t>е</w:t>
      </w:r>
      <w:bookmarkEnd w:id="214"/>
      <w:r>
        <w:t xml:space="preserve">ма </w:t>
      </w:r>
      <w:bookmarkStart w:id="215" w:name="OCRUncertain243"/>
      <w:r>
        <w:rPr>
          <w:lang w:val="en-US"/>
        </w:rPr>
        <w:t>TN</w:t>
      </w:r>
      <w:r>
        <w:t>-</w:t>
      </w:r>
      <w:bookmarkEnd w:id="215"/>
      <w:r>
        <w:t>С (ну</w:t>
      </w:r>
      <w:bookmarkStart w:id="216" w:name="OCRUncertain244"/>
      <w:r>
        <w:t>л</w:t>
      </w:r>
      <w:bookmarkEnd w:id="216"/>
      <w:r>
        <w:t>евой рабочий и нулевой защит</w:t>
      </w:r>
      <w:bookmarkStart w:id="217" w:name="OCRUncertain246"/>
      <w:r>
        <w:t>н</w:t>
      </w:r>
      <w:bookmarkEnd w:id="217"/>
      <w:r>
        <w:t>ый про</w:t>
      </w:r>
      <w:bookmarkStart w:id="218" w:name="OCRUncertain247"/>
      <w:r>
        <w:t>в</w:t>
      </w:r>
      <w:bookmarkEnd w:id="218"/>
      <w:r>
        <w:t>одники объед</w:t>
      </w:r>
      <w:bookmarkStart w:id="219" w:name="OCRUncertain248"/>
      <w:r>
        <w:t>и</w:t>
      </w:r>
      <w:bookmarkEnd w:id="219"/>
      <w:r>
        <w:t>н</w:t>
      </w:r>
      <w:bookmarkStart w:id="220" w:name="OCRUncertain249"/>
      <w:r>
        <w:t>е</w:t>
      </w:r>
      <w:bookmarkEnd w:id="220"/>
      <w:r>
        <w:t>ны по всей сет</w:t>
      </w:r>
      <w:bookmarkStart w:id="221" w:name="OCRUncertain250"/>
      <w:r>
        <w:t>и</w:t>
      </w:r>
      <w:bookmarkEnd w:id="221"/>
      <w:r>
        <w:t>)</w:t>
      </w:r>
    </w:p>
    <w:p w:rsidR="00000000" w:rsidRDefault="00207DE8">
      <w:pPr>
        <w:spacing w:before="120"/>
        <w:jc w:val="center"/>
      </w:pPr>
      <w:bookmarkStart w:id="222" w:name="OCRUncertain251"/>
    </w:p>
    <w:p w:rsidR="00000000" w:rsidRDefault="00207DE8">
      <w:pPr>
        <w:jc w:val="center"/>
      </w:pPr>
      <w:r>
        <w:object w:dxaOrig="10065" w:dyaOrig="8295">
          <v:shape id="_x0000_i1032" type="#_x0000_t75" style="width:327.75pt;height:270pt" o:ole="">
            <v:imagedata r:id="rId18" o:title=""/>
          </v:shape>
          <o:OLEObject Type="Embed" ProgID="MSPhotoEd.3" ShapeID="_x0000_i1032" DrawAspect="Content" ObjectID="_1427205826" r:id="rId19"/>
        </w:object>
      </w:r>
    </w:p>
    <w:p w:rsidR="00000000" w:rsidRDefault="00207DE8">
      <w:pPr>
        <w:spacing w:after="120"/>
        <w:jc w:val="center"/>
      </w:pPr>
      <w:r>
        <w:object w:dxaOrig="10005" w:dyaOrig="8175">
          <v:shape id="_x0000_i1033" type="#_x0000_t75" style="width:283.5pt;height:231.75pt" o:ole="">
            <v:imagedata r:id="rId20" o:title=""/>
          </v:shape>
          <o:OLEObject Type="Embed" ProgID="MSPhotoEd.3" ShapeID="_x0000_i1033" DrawAspect="Content" ObjectID="_1427205827" r:id="rId21"/>
        </w:object>
      </w:r>
    </w:p>
    <w:p w:rsidR="00000000" w:rsidRDefault="00207DE8">
      <w:pPr>
        <w:spacing w:after="120"/>
        <w:jc w:val="center"/>
      </w:pPr>
      <w:r>
        <w:rPr>
          <w:i/>
          <w:noProof/>
        </w:rPr>
        <w:t>1</w:t>
      </w:r>
      <w:r>
        <w:t xml:space="preserve"> - заземление источника питания; </w:t>
      </w:r>
      <w:r>
        <w:rPr>
          <w:i/>
        </w:rPr>
        <w:t>2</w:t>
      </w:r>
      <w:r>
        <w:t xml:space="preserve"> - открытые проводящи</w:t>
      </w:r>
      <w:r>
        <w:t>е части</w:t>
      </w:r>
      <w:r>
        <w:sym w:font="Symbol" w:char="F03B"/>
      </w:r>
      <w:r>
        <w:t xml:space="preserve"> </w:t>
      </w:r>
      <w:r>
        <w:rPr>
          <w:i/>
        </w:rPr>
        <w:t>3</w:t>
      </w:r>
      <w:r>
        <w:t xml:space="preserve"> - заземление корпусов оборудования</w:t>
      </w:r>
    </w:p>
    <w:bookmarkEnd w:id="222"/>
    <w:p w:rsidR="00000000" w:rsidRDefault="00207DE8">
      <w:pPr>
        <w:jc w:val="center"/>
      </w:pPr>
      <w:r>
        <w:t>Рисунок</w:t>
      </w:r>
      <w:r>
        <w:rPr>
          <w:noProof/>
        </w:rPr>
        <w:t xml:space="preserve"> 31</w:t>
      </w:r>
      <w:bookmarkStart w:id="223" w:name="OCRUncertain263"/>
      <w:r>
        <w:rPr>
          <w:lang w:val="en-US"/>
        </w:rPr>
        <w:t>D</w:t>
      </w:r>
      <w:bookmarkEnd w:id="223"/>
      <w:r>
        <w:t xml:space="preserve"> - Система </w:t>
      </w:r>
      <w:bookmarkStart w:id="224" w:name="OCRUncertain264"/>
      <w:r>
        <w:rPr>
          <w:lang w:val="en-US"/>
        </w:rPr>
        <w:t>TT</w:t>
      </w:r>
      <w:bookmarkEnd w:id="224"/>
    </w:p>
    <w:p w:rsidR="00000000" w:rsidRDefault="00207DE8">
      <w:pPr>
        <w:spacing w:before="120"/>
        <w:jc w:val="center"/>
      </w:pPr>
    </w:p>
    <w:p w:rsidR="00000000" w:rsidRDefault="00207DE8">
      <w:pPr>
        <w:jc w:val="center"/>
      </w:pPr>
      <w:r>
        <w:object w:dxaOrig="9975" w:dyaOrig="7995">
          <v:shape id="_x0000_i1034" type="#_x0000_t75" style="width:254.25pt;height:204pt" o:ole="">
            <v:imagedata r:id="rId22" o:title=""/>
          </v:shape>
          <o:OLEObject Type="Embed" ProgID="MSPhotoEd.3" ShapeID="_x0000_i1034" DrawAspect="Content" ObjectID="_1427205828" r:id="rId23"/>
        </w:object>
      </w:r>
    </w:p>
    <w:p w:rsidR="00000000" w:rsidRDefault="00207DE8">
      <w:pPr>
        <w:jc w:val="center"/>
      </w:pPr>
      <w:r>
        <w:object w:dxaOrig="9405" w:dyaOrig="8205">
          <v:shape id="_x0000_i1035" type="#_x0000_t75" style="width:266.25pt;height:232.5pt" o:ole="">
            <v:imagedata r:id="rId24" o:title=""/>
          </v:shape>
          <o:OLEObject Type="Embed" ProgID="MSPhotoEd.3" ShapeID="_x0000_i1035" DrawAspect="Content" ObjectID="_1427205829" r:id="rId25"/>
        </w:object>
      </w:r>
    </w:p>
    <w:p w:rsidR="00000000" w:rsidRDefault="00207DE8">
      <w:pPr>
        <w:spacing w:after="120"/>
        <w:jc w:val="center"/>
      </w:pPr>
    </w:p>
    <w:p w:rsidR="00000000" w:rsidRDefault="00207DE8">
      <w:pPr>
        <w:spacing w:after="120"/>
        <w:jc w:val="center"/>
      </w:pPr>
      <w:r>
        <w:rPr>
          <w:i/>
        </w:rPr>
        <w:t>1</w:t>
      </w:r>
      <w:r>
        <w:t xml:space="preserve"> - сопротивление</w:t>
      </w:r>
      <w:r>
        <w:sym w:font="Symbol" w:char="F03B"/>
      </w:r>
      <w:r>
        <w:t xml:space="preserve"> </w:t>
      </w:r>
      <w:r>
        <w:rPr>
          <w:i/>
        </w:rPr>
        <w:t>2</w:t>
      </w:r>
      <w:r>
        <w:t xml:space="preserve"> - заземление источника питания; </w:t>
      </w:r>
      <w:r>
        <w:rPr>
          <w:i/>
        </w:rPr>
        <w:t>3</w:t>
      </w:r>
      <w:r>
        <w:t xml:space="preserve"> - открытые проводящие части</w:t>
      </w:r>
      <w:r>
        <w:sym w:font="Symbol" w:char="F03B"/>
      </w:r>
      <w:r>
        <w:t xml:space="preserve"> </w:t>
      </w:r>
      <w:r>
        <w:rPr>
          <w:i/>
        </w:rPr>
        <w:t>4</w:t>
      </w:r>
      <w:r>
        <w:t xml:space="preserve"> - заземление корпусов оборудования</w:t>
      </w:r>
      <w:r>
        <w:sym w:font="Symbol" w:char="F03B"/>
      </w:r>
      <w:r>
        <w:t xml:space="preserve"> </w:t>
      </w:r>
    </w:p>
    <w:p w:rsidR="00000000" w:rsidRDefault="00207DE8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E</w:t>
      </w:r>
      <w:r>
        <w:t xml:space="preserve"> - Система </w:t>
      </w:r>
      <w:r>
        <w:rPr>
          <w:lang w:val="en-US"/>
        </w:rPr>
        <w:t>IT</w:t>
      </w:r>
    </w:p>
    <w:p w:rsidR="00000000" w:rsidRDefault="00207DE8">
      <w:pPr>
        <w:spacing w:before="120"/>
        <w:jc w:val="center"/>
      </w:pPr>
    </w:p>
    <w:p w:rsidR="00000000" w:rsidRDefault="00207DE8">
      <w:pPr>
        <w:jc w:val="center"/>
      </w:pPr>
      <w:r>
        <w:object w:dxaOrig="15525" w:dyaOrig="6225">
          <v:shape id="_x0000_i1036" type="#_x0000_t75" style="width:417.75pt;height:167.25pt" o:ole="">
            <v:imagedata r:id="rId26" o:title=""/>
          </v:shape>
          <o:OLEObject Type="Embed" ProgID="MSPhotoEd.3" ShapeID="_x0000_i1036" DrawAspect="Content" ObjectID="_1427205830" r:id="rId27"/>
        </w:object>
      </w:r>
    </w:p>
    <w:p w:rsidR="00000000" w:rsidRDefault="00207DE8">
      <w:pPr>
        <w:jc w:val="center"/>
      </w:pPr>
      <w:r>
        <w:object w:dxaOrig="15615" w:dyaOrig="7635">
          <v:shape id="_x0000_i1037" type="#_x0000_t75" style="width:421.5pt;height:206.25pt" o:ole="">
            <v:imagedata r:id="rId28" o:title=""/>
          </v:shape>
          <o:OLEObject Type="Embed" ProgID="MSPhotoEd.3" ShapeID="_x0000_i1037" DrawAspect="Content" ObjectID="_1427205831" r:id="rId29"/>
        </w:object>
      </w:r>
    </w:p>
    <w:p w:rsidR="00000000" w:rsidRDefault="00207DE8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F</w:t>
      </w:r>
      <w:r>
        <w:t xml:space="preserve"> - Система </w:t>
      </w:r>
      <w:r>
        <w:rPr>
          <w:lang w:val="en-US"/>
        </w:rPr>
        <w:t>TN-S</w:t>
      </w:r>
      <w:r>
        <w:t xml:space="preserve"> постоянного тока</w:t>
      </w:r>
    </w:p>
    <w:p w:rsidR="00000000" w:rsidRDefault="00207DE8">
      <w:pPr>
        <w:spacing w:before="120"/>
        <w:jc w:val="center"/>
      </w:pPr>
    </w:p>
    <w:p w:rsidR="00000000" w:rsidRDefault="00207DE8">
      <w:r>
        <w:object w:dxaOrig="15885" w:dyaOrig="5925">
          <v:shape id="_x0000_i1038" type="#_x0000_t75" style="width:417pt;height:155.25pt" o:ole="">
            <v:imagedata r:id="rId30" o:title=""/>
          </v:shape>
          <o:OLEObject Type="Embed" ProgID="MSPhotoEd.3" ShapeID="_x0000_i1038" DrawAspect="Content" ObjectID="_1427205832" r:id="rId31"/>
        </w:object>
      </w:r>
    </w:p>
    <w:p w:rsidR="00000000" w:rsidRDefault="00207DE8">
      <w:r>
        <w:object w:dxaOrig="16125" w:dyaOrig="8385">
          <v:shape id="_x0000_i1039" type="#_x0000_t75" style="width:425.25pt;height:221.25pt" o:ole="">
            <v:imagedata r:id="rId32" o:title=""/>
          </v:shape>
          <o:OLEObject Type="Embed" ProgID="MSPhotoEd.3" ShapeID="_x0000_i1039" DrawAspect="Content" ObjectID="_1427205833" r:id="rId33"/>
        </w:object>
      </w:r>
    </w:p>
    <w:p w:rsidR="00000000" w:rsidRDefault="00207DE8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G</w:t>
      </w:r>
      <w:r>
        <w:t xml:space="preserve"> - Система </w:t>
      </w:r>
      <w:r>
        <w:rPr>
          <w:lang w:val="en-US"/>
        </w:rPr>
        <w:t>TN-C</w:t>
      </w:r>
      <w:r>
        <w:t xml:space="preserve"> постоянного тока</w:t>
      </w:r>
    </w:p>
    <w:p w:rsidR="00000000" w:rsidRDefault="00207DE8">
      <w:pPr>
        <w:spacing w:before="120"/>
        <w:jc w:val="center"/>
      </w:pPr>
    </w:p>
    <w:p w:rsidR="00000000" w:rsidRDefault="00207DE8">
      <w:r>
        <w:object w:dxaOrig="17235" w:dyaOrig="6915">
          <v:shape id="_x0000_i1040" type="#_x0000_t75" style="width:417.75pt;height:168pt" o:ole="">
            <v:imagedata r:id="rId34" o:title=""/>
          </v:shape>
          <o:OLEObject Type="Embed" ProgID="MSPhotoEd.3" ShapeID="_x0000_i1040" DrawAspect="Content" ObjectID="_1427205834" r:id="rId35"/>
        </w:object>
      </w:r>
    </w:p>
    <w:p w:rsidR="00000000" w:rsidRDefault="00207DE8">
      <w:r>
        <w:object w:dxaOrig="17145" w:dyaOrig="12255">
          <v:shape id="_x0000_i1041" type="#_x0000_t75" style="width:420pt;height:300pt" o:ole="">
            <v:imagedata r:id="rId36" o:title=""/>
          </v:shape>
          <o:OLEObject Type="Embed" ProgID="MSPhotoEd.3" ShapeID="_x0000_i1041" DrawAspect="Content" ObjectID="_1427205835" r:id="rId37"/>
        </w:object>
      </w:r>
    </w:p>
    <w:p w:rsidR="00000000" w:rsidRDefault="00207DE8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H</w:t>
      </w:r>
      <w:r>
        <w:t xml:space="preserve"> - Система </w:t>
      </w:r>
      <w:r>
        <w:rPr>
          <w:lang w:val="en-US"/>
        </w:rPr>
        <w:t>TN-C-S</w:t>
      </w:r>
      <w:r>
        <w:t xml:space="preserve"> постоянного тока</w:t>
      </w:r>
    </w:p>
    <w:p w:rsidR="00000000" w:rsidRDefault="00207DE8">
      <w:r>
        <w:object w:dxaOrig="16845" w:dyaOrig="8235">
          <v:shape id="_x0000_i1042" type="#_x0000_t75" style="width:421.5pt;height:205.5pt" o:ole="">
            <v:imagedata r:id="rId38" o:title=""/>
          </v:shape>
          <o:OLEObject Type="Embed" ProgID="MSPhotoEd.3" ShapeID="_x0000_i1042" DrawAspect="Content" ObjectID="_1427205836" r:id="rId39"/>
        </w:object>
      </w:r>
    </w:p>
    <w:p w:rsidR="00000000" w:rsidRDefault="00207DE8">
      <w:r>
        <w:object w:dxaOrig="17625" w:dyaOrig="9435">
          <v:shape id="_x0000_i1043" type="#_x0000_t75" style="width:418.5pt;height:224.25pt" o:ole="">
            <v:imagedata r:id="rId40" o:title=""/>
          </v:shape>
          <o:OLEObject Type="Embed" ProgID="MSPhotoEd.3" ShapeID="_x0000_i1043" DrawAspect="Content" ObjectID="_1427205837" r:id="rId41"/>
        </w:object>
      </w:r>
    </w:p>
    <w:p w:rsidR="00000000" w:rsidRDefault="00207DE8">
      <w:pPr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J</w:t>
      </w:r>
      <w:r>
        <w:t xml:space="preserve"> - Система </w:t>
      </w:r>
      <w:r>
        <w:rPr>
          <w:lang w:val="en-US"/>
        </w:rPr>
        <w:t>TT</w:t>
      </w:r>
      <w:r>
        <w:t xml:space="preserve"> постоянного тока</w:t>
      </w:r>
    </w:p>
    <w:p w:rsidR="00000000" w:rsidRDefault="00207DE8">
      <w:pPr>
        <w:jc w:val="center"/>
      </w:pPr>
    </w:p>
    <w:p w:rsidR="00000000" w:rsidRDefault="00207DE8">
      <w:r>
        <w:object w:dxaOrig="17655" w:dyaOrig="7515">
          <v:shape id="_x0000_i1044" type="#_x0000_t75" style="width:414.75pt;height:176.25pt" o:ole="">
            <v:imagedata r:id="rId42" o:title=""/>
          </v:shape>
          <o:OLEObject Type="Embed" ProgID="MSPhotoEd.3" ShapeID="_x0000_i1044" DrawAspect="Content" ObjectID="_1427205838" r:id="rId43"/>
        </w:object>
      </w:r>
    </w:p>
    <w:p w:rsidR="00000000" w:rsidRDefault="00207DE8">
      <w:pPr>
        <w:jc w:val="center"/>
      </w:pPr>
      <w:r>
        <w:object w:dxaOrig="17175" w:dyaOrig="8955">
          <v:shape id="_x0000_i1045" type="#_x0000_t75" style="width:414.75pt;height:3in" o:ole="">
            <v:imagedata r:id="rId44" o:title=""/>
          </v:shape>
          <o:OLEObject Type="Embed" ProgID="MSPhotoEd.3" ShapeID="_x0000_i1045" DrawAspect="Content" ObjectID="_1427205839" r:id="rId45"/>
        </w:object>
      </w:r>
    </w:p>
    <w:p w:rsidR="00000000" w:rsidRDefault="00207DE8">
      <w:pPr>
        <w:spacing w:after="120"/>
        <w:jc w:val="center"/>
      </w:pPr>
    </w:p>
    <w:p w:rsidR="00000000" w:rsidRDefault="00207DE8">
      <w:pPr>
        <w:spacing w:after="120"/>
        <w:jc w:val="center"/>
      </w:pPr>
      <w:r>
        <w:t>Рисунок</w:t>
      </w:r>
      <w:r>
        <w:rPr>
          <w:noProof/>
        </w:rPr>
        <w:t xml:space="preserve"> 31</w:t>
      </w:r>
      <w:r>
        <w:rPr>
          <w:lang w:val="en-US"/>
        </w:rPr>
        <w:t>K</w:t>
      </w:r>
      <w:r>
        <w:t xml:space="preserve"> - Система </w:t>
      </w:r>
      <w:r>
        <w:rPr>
          <w:lang w:val="en-US"/>
        </w:rPr>
        <w:t>IT</w:t>
      </w:r>
      <w:r>
        <w:t xml:space="preserve"> постоянного тока</w:t>
      </w:r>
    </w:p>
    <w:p w:rsidR="00000000" w:rsidRDefault="00207DE8">
      <w:pPr>
        <w:ind w:firstLine="284"/>
        <w:jc w:val="both"/>
      </w:pPr>
      <w:r>
        <w:rPr>
          <w:noProof/>
        </w:rPr>
        <w:t>312.2.1</w:t>
      </w:r>
      <w:r>
        <w:t xml:space="preserve"> Система</w:t>
      </w:r>
      <w:r>
        <w:rPr>
          <w:noProof/>
        </w:rPr>
        <w:t xml:space="preserve"> </w:t>
      </w:r>
      <w:bookmarkStart w:id="225" w:name="OCRUncertain284"/>
      <w:r>
        <w:rPr>
          <w:lang w:val="en-US"/>
        </w:rPr>
        <w:t>TN</w:t>
      </w:r>
      <w:bookmarkEnd w:id="225"/>
      <w:r>
        <w:t xml:space="preserve"> </w:t>
      </w:r>
      <w:bookmarkStart w:id="226" w:name="OCRUncertain285"/>
      <w:r>
        <w:t>(</w:t>
      </w:r>
      <w:bookmarkEnd w:id="226"/>
      <w:r>
        <w:t>рисунки 31А; 31В; 31С)</w:t>
      </w:r>
    </w:p>
    <w:p w:rsidR="00000000" w:rsidRDefault="00207DE8">
      <w:pPr>
        <w:ind w:firstLine="284"/>
        <w:jc w:val="both"/>
      </w:pPr>
      <w:r>
        <w:t xml:space="preserve">Питающие сети системы </w:t>
      </w:r>
      <w:bookmarkStart w:id="227" w:name="OCRUncertain286"/>
      <w:r>
        <w:rPr>
          <w:lang w:val="en-US"/>
        </w:rPr>
        <w:t>TN</w:t>
      </w:r>
      <w:r>
        <w:t xml:space="preserve"> </w:t>
      </w:r>
      <w:bookmarkEnd w:id="227"/>
      <w:r>
        <w:t>имеют непосредственно присоединенную к земле точку. Открытые проводящ</w:t>
      </w:r>
      <w:bookmarkStart w:id="228" w:name="OCRUncertain287"/>
      <w:r>
        <w:t>и</w:t>
      </w:r>
      <w:bookmarkEnd w:id="228"/>
      <w:r>
        <w:t>е части электроустановк</w:t>
      </w:r>
      <w:bookmarkStart w:id="229" w:name="OCRUncertain288"/>
      <w:r>
        <w:t>и</w:t>
      </w:r>
      <w:bookmarkEnd w:id="229"/>
      <w:r>
        <w:t xml:space="preserve"> пр</w:t>
      </w:r>
      <w:bookmarkStart w:id="230" w:name="OCRUncertain289"/>
      <w:r>
        <w:t>и</w:t>
      </w:r>
      <w:bookmarkEnd w:id="230"/>
      <w:r>
        <w:t>соединяются к этой точке посредством нулевых защ</w:t>
      </w:r>
      <w:bookmarkStart w:id="231" w:name="OCRUncertain291"/>
      <w:r>
        <w:t>и</w:t>
      </w:r>
      <w:bookmarkEnd w:id="231"/>
      <w:r>
        <w:t>тных проводников.</w:t>
      </w:r>
    </w:p>
    <w:p w:rsidR="00000000" w:rsidRDefault="00207DE8">
      <w:pPr>
        <w:ind w:firstLine="284"/>
        <w:jc w:val="both"/>
      </w:pPr>
      <w:r>
        <w:t>В зав</w:t>
      </w:r>
      <w:bookmarkStart w:id="232" w:name="OCRUncertain292"/>
      <w:r>
        <w:t>и</w:t>
      </w:r>
      <w:bookmarkEnd w:id="232"/>
      <w:r>
        <w:t>симости от устройства нулевого рабочего и</w:t>
      </w:r>
      <w:r>
        <w:t xml:space="preserve"> нулевого защ</w:t>
      </w:r>
      <w:bookmarkStart w:id="233" w:name="OCRUncertain293"/>
      <w:r>
        <w:t>и</w:t>
      </w:r>
      <w:bookmarkEnd w:id="233"/>
      <w:r>
        <w:t xml:space="preserve">тного проводников различают следующие три типа системы </w:t>
      </w:r>
      <w:bookmarkStart w:id="234" w:name="OCRUncertain294"/>
      <w:r>
        <w:rPr>
          <w:lang w:val="en-US"/>
        </w:rPr>
        <w:t>TN</w:t>
      </w:r>
      <w:bookmarkEnd w:id="234"/>
      <w:r>
        <w:rPr>
          <w:lang w:val="en-US"/>
        </w:rPr>
        <w:sym w:font="Symbol" w:char="F03A"/>
      </w:r>
    </w:p>
    <w:p w:rsidR="00000000" w:rsidRDefault="00207DE8">
      <w:pPr>
        <w:ind w:firstLine="284"/>
        <w:jc w:val="both"/>
      </w:pPr>
      <w:r>
        <w:t xml:space="preserve">система </w:t>
      </w:r>
      <w:bookmarkStart w:id="235" w:name="OCRUncertain295"/>
      <w:r>
        <w:rPr>
          <w:lang w:val="en-US"/>
        </w:rPr>
        <w:t>TN</w:t>
      </w:r>
      <w:r>
        <w:t>-</w:t>
      </w:r>
      <w:r>
        <w:rPr>
          <w:lang w:val="en-US"/>
        </w:rPr>
        <w:t>S</w:t>
      </w:r>
      <w:bookmarkEnd w:id="235"/>
      <w:r>
        <w:t xml:space="preserve"> - нулевой рабочий и нулевой защитный проводники работают раздельно по всей системе;</w:t>
      </w:r>
    </w:p>
    <w:p w:rsidR="00000000" w:rsidRDefault="00207DE8">
      <w:pPr>
        <w:ind w:firstLine="284"/>
        <w:jc w:val="both"/>
      </w:pPr>
      <w:r>
        <w:t xml:space="preserve">система </w:t>
      </w:r>
      <w:bookmarkStart w:id="236" w:name="OCRUncertain296"/>
      <w:r>
        <w:rPr>
          <w:lang w:val="en-US"/>
        </w:rPr>
        <w:t>TN</w:t>
      </w:r>
      <w:r>
        <w:t>-</w:t>
      </w:r>
      <w:r>
        <w:rPr>
          <w:lang w:val="en-US"/>
        </w:rPr>
        <w:t>C-S</w:t>
      </w:r>
      <w:r>
        <w:t xml:space="preserve"> </w:t>
      </w:r>
      <w:bookmarkEnd w:id="236"/>
      <w:r>
        <w:t>- функции нулевого рабочего и нулевого защитного проводников объединены в одном проводнике в части сет</w:t>
      </w:r>
      <w:bookmarkStart w:id="237" w:name="OCRUncertain297"/>
      <w:r>
        <w:t>и</w:t>
      </w:r>
      <w:bookmarkEnd w:id="237"/>
      <w:r>
        <w:t>;</w:t>
      </w:r>
    </w:p>
    <w:p w:rsidR="00000000" w:rsidRDefault="00207DE8">
      <w:pPr>
        <w:ind w:firstLine="284"/>
        <w:jc w:val="both"/>
      </w:pPr>
      <w:r>
        <w:t xml:space="preserve">система </w:t>
      </w:r>
      <w:bookmarkStart w:id="238" w:name="OCRUncertain298"/>
      <w:r>
        <w:rPr>
          <w:lang w:val="en-US"/>
        </w:rPr>
        <w:t>TN</w:t>
      </w:r>
      <w:r>
        <w:t>-</w:t>
      </w:r>
      <w:bookmarkEnd w:id="238"/>
      <w:r>
        <w:t xml:space="preserve">С - функции нулевого рабочего </w:t>
      </w:r>
      <w:bookmarkStart w:id="239" w:name="OCRUncertain299"/>
      <w:r>
        <w:t>и</w:t>
      </w:r>
      <w:bookmarkEnd w:id="239"/>
      <w:r>
        <w:t xml:space="preserve"> нулевого защит</w:t>
      </w:r>
      <w:bookmarkStart w:id="240" w:name="OCRUncertain300"/>
      <w:r>
        <w:t>н</w:t>
      </w:r>
      <w:bookmarkEnd w:id="240"/>
      <w:r>
        <w:t>ого проводников объединены в одном проводн</w:t>
      </w:r>
      <w:bookmarkStart w:id="241" w:name="OCRUncertain301"/>
      <w:r>
        <w:t>и</w:t>
      </w:r>
      <w:bookmarkEnd w:id="241"/>
      <w:r>
        <w:t>ке по всей сети.</w:t>
      </w:r>
    </w:p>
    <w:p w:rsidR="00000000" w:rsidRDefault="00207DE8">
      <w:pPr>
        <w:ind w:firstLine="284"/>
        <w:jc w:val="both"/>
      </w:pPr>
      <w:r>
        <w:rPr>
          <w:noProof/>
        </w:rPr>
        <w:t>312.2.2</w:t>
      </w:r>
      <w:r>
        <w:t xml:space="preserve"> С</w:t>
      </w:r>
      <w:bookmarkStart w:id="242" w:name="OCRUncertain302"/>
      <w:r>
        <w:t>и</w:t>
      </w:r>
      <w:bookmarkEnd w:id="242"/>
      <w:r>
        <w:t xml:space="preserve">стема </w:t>
      </w:r>
      <w:bookmarkStart w:id="243" w:name="OCRUncertain303"/>
      <w:r>
        <w:rPr>
          <w:lang w:val="en-US"/>
        </w:rPr>
        <w:t>TT</w:t>
      </w:r>
      <w:bookmarkEnd w:id="243"/>
      <w:r>
        <w:t xml:space="preserve"> (рисунок 31</w:t>
      </w:r>
      <w:bookmarkStart w:id="244" w:name="OCRUncertain304"/>
      <w:r>
        <w:rPr>
          <w:lang w:val="en-US"/>
        </w:rPr>
        <w:t>D</w:t>
      </w:r>
      <w:bookmarkEnd w:id="244"/>
      <w:r>
        <w:t>)</w:t>
      </w:r>
    </w:p>
    <w:p w:rsidR="00000000" w:rsidRDefault="00207DE8">
      <w:pPr>
        <w:ind w:firstLine="284"/>
        <w:jc w:val="both"/>
      </w:pPr>
      <w:r>
        <w:t>Питающая с</w:t>
      </w:r>
      <w:bookmarkStart w:id="245" w:name="OCRUncertain305"/>
      <w:r>
        <w:t>е</w:t>
      </w:r>
      <w:bookmarkEnd w:id="245"/>
      <w:r>
        <w:t xml:space="preserve">ть системы </w:t>
      </w:r>
      <w:r>
        <w:rPr>
          <w:lang w:val="en-US"/>
        </w:rPr>
        <w:t>TT</w:t>
      </w:r>
      <w:r>
        <w:t xml:space="preserve"> имеет точку, непосредственно свя</w:t>
      </w:r>
      <w:bookmarkStart w:id="246" w:name="OCRUncertain306"/>
      <w:r>
        <w:t>з</w:t>
      </w:r>
      <w:bookmarkEnd w:id="246"/>
      <w:r>
        <w:t>анную с земле</w:t>
      </w:r>
      <w:r>
        <w:t xml:space="preserve">й, а открытые проводящие части электроустановки </w:t>
      </w:r>
      <w:bookmarkStart w:id="247" w:name="OCRUncertain307"/>
      <w:r>
        <w:t>присоединены</w:t>
      </w:r>
      <w:bookmarkEnd w:id="247"/>
      <w:r>
        <w:t xml:space="preserve"> к </w:t>
      </w:r>
      <w:bookmarkStart w:id="248" w:name="OCRUncertain308"/>
      <w:r>
        <w:t>заземлителю,</w:t>
      </w:r>
      <w:bookmarkEnd w:id="248"/>
      <w:r>
        <w:t xml:space="preserve"> </w:t>
      </w:r>
      <w:bookmarkStart w:id="249" w:name="OCRUncertain309"/>
      <w:r>
        <w:t>электрически</w:t>
      </w:r>
      <w:bookmarkEnd w:id="249"/>
      <w:r>
        <w:t xml:space="preserve"> независимому от </w:t>
      </w:r>
      <w:bookmarkStart w:id="250" w:name="OCRUncertain311"/>
      <w:r>
        <w:t>за</w:t>
      </w:r>
      <w:bookmarkStart w:id="251" w:name="OCRUncertain315"/>
      <w:bookmarkEnd w:id="250"/>
      <w:r>
        <w:t>землителя</w:t>
      </w:r>
      <w:bookmarkEnd w:id="251"/>
      <w:r>
        <w:t xml:space="preserve"> нейтрали </w:t>
      </w:r>
      <w:bookmarkStart w:id="252" w:name="OCRUncertain316"/>
      <w:r>
        <w:t>и</w:t>
      </w:r>
      <w:bookmarkEnd w:id="252"/>
      <w:r>
        <w:t>сточника питания.</w:t>
      </w:r>
    </w:p>
    <w:p w:rsidR="00000000" w:rsidRDefault="00207DE8">
      <w:pPr>
        <w:ind w:firstLine="284"/>
        <w:jc w:val="both"/>
      </w:pPr>
      <w:r>
        <w:rPr>
          <w:noProof/>
        </w:rPr>
        <w:t>312.2.3</w:t>
      </w:r>
      <w:r>
        <w:t xml:space="preserve"> С</w:t>
      </w:r>
      <w:bookmarkStart w:id="253" w:name="OCRUncertain317"/>
      <w:r>
        <w:t>и</w:t>
      </w:r>
      <w:bookmarkEnd w:id="253"/>
      <w:r>
        <w:t>ст</w:t>
      </w:r>
      <w:bookmarkStart w:id="254" w:name="OCRUncertain318"/>
      <w:r>
        <w:t>е</w:t>
      </w:r>
      <w:bookmarkEnd w:id="254"/>
      <w:r>
        <w:t xml:space="preserve">ма </w:t>
      </w:r>
      <w:r>
        <w:rPr>
          <w:lang w:val="en-US"/>
        </w:rPr>
        <w:t>IT</w:t>
      </w:r>
      <w:r>
        <w:t xml:space="preserve"> (рису</w:t>
      </w:r>
      <w:bookmarkStart w:id="255" w:name="OCRUncertain319"/>
      <w:r>
        <w:t>н</w:t>
      </w:r>
      <w:bookmarkEnd w:id="255"/>
      <w:r>
        <w:t>ок</w:t>
      </w:r>
      <w:r>
        <w:rPr>
          <w:noProof/>
        </w:rPr>
        <w:t xml:space="preserve"> 31</w:t>
      </w:r>
      <w:bookmarkStart w:id="256" w:name="OCRUncertain320"/>
      <w:r>
        <w:rPr>
          <w:lang w:val="en-US"/>
        </w:rPr>
        <w:t>E</w:t>
      </w:r>
      <w:r>
        <w:t>)</w:t>
      </w:r>
      <w:bookmarkEnd w:id="256"/>
    </w:p>
    <w:p w:rsidR="00000000" w:rsidRDefault="00207DE8">
      <w:pPr>
        <w:ind w:firstLine="284"/>
        <w:jc w:val="both"/>
      </w:pPr>
      <w:r>
        <w:t>П</w:t>
      </w:r>
      <w:bookmarkStart w:id="257" w:name="OCRUncertain321"/>
      <w:r>
        <w:t>и</w:t>
      </w:r>
      <w:bookmarkEnd w:id="257"/>
      <w:r>
        <w:t>тающая с</w:t>
      </w:r>
      <w:bookmarkStart w:id="258" w:name="OCRUncertain322"/>
      <w:r>
        <w:t>е</w:t>
      </w:r>
      <w:bookmarkEnd w:id="258"/>
      <w:r>
        <w:t>ть сист</w:t>
      </w:r>
      <w:bookmarkStart w:id="259" w:name="OCRUncertain323"/>
      <w:r>
        <w:t>е</w:t>
      </w:r>
      <w:bookmarkEnd w:id="259"/>
      <w:r>
        <w:t>мы</w:t>
      </w:r>
      <w:r>
        <w:rPr>
          <w:noProof/>
        </w:rPr>
        <w:t xml:space="preserve"> </w:t>
      </w:r>
      <w:r>
        <w:rPr>
          <w:lang w:val="en-US"/>
        </w:rPr>
        <w:t>IT</w:t>
      </w:r>
      <w:r>
        <w:rPr>
          <w:noProof/>
        </w:rPr>
        <w:t xml:space="preserve"> </w:t>
      </w:r>
      <w:r>
        <w:t>не имеет н</w:t>
      </w:r>
      <w:bookmarkStart w:id="260" w:name="OCRUncertain324"/>
      <w:r>
        <w:t>е</w:t>
      </w:r>
      <w:bookmarkEnd w:id="260"/>
      <w:r>
        <w:t>поср</w:t>
      </w:r>
      <w:bookmarkStart w:id="261" w:name="OCRUncertain325"/>
      <w:r>
        <w:t>е</w:t>
      </w:r>
      <w:bookmarkEnd w:id="261"/>
      <w:r>
        <w:t>дственно</w:t>
      </w:r>
      <w:bookmarkStart w:id="262" w:name="OCRUncertain326"/>
      <w:r>
        <w:t>й</w:t>
      </w:r>
      <w:bookmarkEnd w:id="262"/>
      <w:r>
        <w:t xml:space="preserve"> связ</w:t>
      </w:r>
      <w:bookmarkStart w:id="263" w:name="OCRUncertain327"/>
      <w:r>
        <w:t>и</w:t>
      </w:r>
      <w:bookmarkEnd w:id="263"/>
      <w:r>
        <w:t xml:space="preserve"> </w:t>
      </w:r>
      <w:bookmarkStart w:id="264" w:name="OCRUncertain328"/>
      <w:r>
        <w:t>токоведущих</w:t>
      </w:r>
      <w:bookmarkEnd w:id="264"/>
      <w:r>
        <w:t xml:space="preserve"> част</w:t>
      </w:r>
      <w:bookmarkStart w:id="265" w:name="OCRUncertain329"/>
      <w:r>
        <w:t>ей</w:t>
      </w:r>
      <w:bookmarkEnd w:id="265"/>
      <w:r>
        <w:t xml:space="preserve"> с з</w:t>
      </w:r>
      <w:bookmarkStart w:id="266" w:name="OCRUncertain330"/>
      <w:r>
        <w:t>е</w:t>
      </w:r>
      <w:bookmarkEnd w:id="266"/>
      <w:r>
        <w:t>мл</w:t>
      </w:r>
      <w:bookmarkStart w:id="267" w:name="OCRUncertain331"/>
      <w:r>
        <w:t>е</w:t>
      </w:r>
      <w:bookmarkEnd w:id="267"/>
      <w:r>
        <w:t>й, а открыт</w:t>
      </w:r>
      <w:bookmarkStart w:id="268" w:name="OCRUncertain332"/>
      <w:r>
        <w:t>ые</w:t>
      </w:r>
      <w:bookmarkEnd w:id="268"/>
      <w:r>
        <w:t xml:space="preserve"> проводящ</w:t>
      </w:r>
      <w:bookmarkStart w:id="269" w:name="OCRUncertain333"/>
      <w:r>
        <w:t>ие</w:t>
      </w:r>
      <w:bookmarkEnd w:id="269"/>
      <w:r>
        <w:t xml:space="preserve"> част</w:t>
      </w:r>
      <w:bookmarkStart w:id="270" w:name="OCRUncertain334"/>
      <w:r>
        <w:t>и</w:t>
      </w:r>
      <w:bookmarkEnd w:id="270"/>
      <w:r>
        <w:t xml:space="preserve"> </w:t>
      </w:r>
      <w:bookmarkStart w:id="271" w:name="OCRUncertain335"/>
      <w:r>
        <w:t>электроустановки</w:t>
      </w:r>
      <w:bookmarkEnd w:id="271"/>
      <w:r>
        <w:t xml:space="preserve"> заземл</w:t>
      </w:r>
      <w:bookmarkStart w:id="272" w:name="OCRUncertain336"/>
      <w:r>
        <w:t>е</w:t>
      </w:r>
      <w:bookmarkEnd w:id="272"/>
      <w:r>
        <w:t>ны.</w:t>
      </w:r>
    </w:p>
    <w:p w:rsidR="00000000" w:rsidRDefault="00207DE8">
      <w:pPr>
        <w:ind w:firstLine="284"/>
        <w:jc w:val="both"/>
      </w:pPr>
      <w:r>
        <w:rPr>
          <w:noProof/>
        </w:rPr>
        <w:t>312.2.4</w:t>
      </w:r>
      <w:r>
        <w:t xml:space="preserve"> С</w:t>
      </w:r>
      <w:bookmarkStart w:id="273" w:name="OCRUncertain337"/>
      <w:r>
        <w:t>и</w:t>
      </w:r>
      <w:bookmarkEnd w:id="273"/>
      <w:r>
        <w:t>стемы за</w:t>
      </w:r>
      <w:bookmarkStart w:id="274" w:name="OCRUncertain338"/>
      <w:r>
        <w:t>зе</w:t>
      </w:r>
      <w:bookmarkEnd w:id="274"/>
      <w:r>
        <w:t>мл</w:t>
      </w:r>
      <w:bookmarkStart w:id="275" w:name="OCRUncertain339"/>
      <w:r>
        <w:t>е</w:t>
      </w:r>
      <w:bookmarkEnd w:id="275"/>
      <w:r>
        <w:t>н</w:t>
      </w:r>
      <w:bookmarkStart w:id="276" w:name="OCRUncertain340"/>
      <w:r>
        <w:t>и</w:t>
      </w:r>
      <w:bookmarkEnd w:id="276"/>
      <w:r>
        <w:t>я сет</w:t>
      </w:r>
      <w:bookmarkStart w:id="277" w:name="OCRUncertain341"/>
      <w:r>
        <w:t>е</w:t>
      </w:r>
      <w:bookmarkEnd w:id="277"/>
      <w:r>
        <w:t>й постоянного тока (р</w:t>
      </w:r>
      <w:bookmarkStart w:id="278" w:name="OCRUncertain342"/>
      <w:r>
        <w:t>и</w:t>
      </w:r>
      <w:bookmarkEnd w:id="278"/>
      <w:r>
        <w:t>сунк</w:t>
      </w:r>
      <w:bookmarkStart w:id="279" w:name="OCRUncertain343"/>
      <w:r>
        <w:t>и</w:t>
      </w:r>
      <w:bookmarkEnd w:id="279"/>
      <w:r>
        <w:t xml:space="preserve"> 31</w:t>
      </w:r>
      <w:bookmarkStart w:id="280" w:name="OCRUncertain344"/>
      <w:r>
        <w:rPr>
          <w:lang w:val="en-US"/>
        </w:rPr>
        <w:t>F</w:t>
      </w:r>
      <w:bookmarkEnd w:id="280"/>
      <w:r>
        <w:t>;</w:t>
      </w:r>
      <w:r>
        <w:rPr>
          <w:noProof/>
        </w:rPr>
        <w:t xml:space="preserve"> 31</w:t>
      </w:r>
      <w:bookmarkStart w:id="281" w:name="OCRUncertain345"/>
      <w:r>
        <w:rPr>
          <w:noProof/>
        </w:rPr>
        <w:t>G</w:t>
      </w:r>
      <w:bookmarkEnd w:id="281"/>
      <w:r>
        <w:rPr>
          <w:noProof/>
        </w:rPr>
        <w:t>;</w:t>
      </w:r>
      <w:r>
        <w:t xml:space="preserve"> 31Н;</w:t>
      </w:r>
      <w:r>
        <w:rPr>
          <w:noProof/>
        </w:rPr>
        <w:t xml:space="preserve"> 31J;</w:t>
      </w:r>
      <w:r>
        <w:t xml:space="preserve"> 31</w:t>
      </w:r>
      <w:bookmarkStart w:id="282" w:name="OCRUncertain346"/>
      <w:r>
        <w:t>К</w:t>
      </w:r>
      <w:bookmarkEnd w:id="282"/>
      <w:r>
        <w:t>)</w:t>
      </w:r>
    </w:p>
    <w:p w:rsidR="00000000" w:rsidRDefault="00207DE8">
      <w:pPr>
        <w:ind w:firstLine="284"/>
        <w:jc w:val="both"/>
      </w:pPr>
      <w:r>
        <w:t>В заз</w:t>
      </w:r>
      <w:bookmarkStart w:id="283" w:name="OCRUncertain348"/>
      <w:r>
        <w:t>е</w:t>
      </w:r>
      <w:bookmarkEnd w:id="283"/>
      <w:r>
        <w:t>мленных системах сетей постоянного тока должна уч</w:t>
      </w:r>
      <w:bookmarkStart w:id="284" w:name="OCRUncertain349"/>
      <w:r>
        <w:t>и</w:t>
      </w:r>
      <w:bookmarkEnd w:id="284"/>
      <w:r>
        <w:t>тываться эл</w:t>
      </w:r>
      <w:bookmarkStart w:id="285" w:name="OCRUncertain350"/>
      <w:r>
        <w:t>е</w:t>
      </w:r>
      <w:bookmarkEnd w:id="285"/>
      <w:r>
        <w:t>ктрох</w:t>
      </w:r>
      <w:bookmarkStart w:id="286" w:name="OCRUncertain351"/>
      <w:r>
        <w:t>и</w:t>
      </w:r>
      <w:bookmarkEnd w:id="286"/>
      <w:r>
        <w:t>мич</w:t>
      </w:r>
      <w:bookmarkStart w:id="287" w:name="OCRUncertain352"/>
      <w:r>
        <w:t>е</w:t>
      </w:r>
      <w:bookmarkEnd w:id="287"/>
      <w:r>
        <w:t>ская корроз</w:t>
      </w:r>
      <w:bookmarkStart w:id="288" w:name="OCRUncertain353"/>
      <w:r>
        <w:t>и</w:t>
      </w:r>
      <w:bookmarkEnd w:id="288"/>
      <w:r>
        <w:t xml:space="preserve">я </w:t>
      </w:r>
      <w:bookmarkStart w:id="289" w:name="OCRUncertain354"/>
      <w:r>
        <w:t>заземлителя.</w:t>
      </w:r>
      <w:bookmarkEnd w:id="289"/>
    </w:p>
    <w:p w:rsidR="00000000" w:rsidRDefault="00207DE8">
      <w:pPr>
        <w:ind w:firstLine="284"/>
        <w:jc w:val="both"/>
      </w:pPr>
      <w:r>
        <w:t>Реш</w:t>
      </w:r>
      <w:bookmarkStart w:id="290" w:name="OCRUncertain355"/>
      <w:r>
        <w:t>е</w:t>
      </w:r>
      <w:bookmarkEnd w:id="290"/>
      <w:r>
        <w:t>ние о заземлении положительного или отрицательного полюса должно основываться на конкретных условиях работы уста</w:t>
      </w:r>
      <w:bookmarkStart w:id="291" w:name="OCRUncertain356"/>
      <w:r>
        <w:t>н</w:t>
      </w:r>
      <w:bookmarkEnd w:id="291"/>
      <w:r>
        <w:t>овки.</w:t>
      </w:r>
    </w:p>
    <w:p w:rsidR="00000000" w:rsidRDefault="00207DE8">
      <w:pPr>
        <w:ind w:firstLine="284"/>
        <w:jc w:val="both"/>
      </w:pPr>
      <w:r>
        <w:rPr>
          <w:noProof/>
        </w:rPr>
        <w:t>312.2.4.1</w:t>
      </w:r>
      <w:r>
        <w:t xml:space="preserve"> Система </w:t>
      </w:r>
      <w:r>
        <w:rPr>
          <w:lang w:val="en-US"/>
        </w:rPr>
        <w:t>TN-S</w:t>
      </w:r>
      <w:r>
        <w:t xml:space="preserve"> (рисунок 31</w:t>
      </w:r>
      <w:bookmarkStart w:id="292" w:name="OCRUncertain358"/>
      <w:r>
        <w:rPr>
          <w:lang w:val="en-US"/>
        </w:rPr>
        <w:t>F</w:t>
      </w:r>
      <w:bookmarkEnd w:id="292"/>
      <w:r>
        <w:t>)</w:t>
      </w:r>
    </w:p>
    <w:p w:rsidR="00000000" w:rsidRDefault="00207DE8">
      <w:pPr>
        <w:ind w:firstLine="284"/>
        <w:jc w:val="both"/>
      </w:pPr>
      <w:r>
        <w:t>Заземленный линейный (фазный) проводник (например</w:t>
      </w:r>
      <w:r>
        <w:rPr>
          <w:noProof/>
        </w:rPr>
        <w:t xml:space="preserve"> </w:t>
      </w:r>
      <w:bookmarkStart w:id="293" w:name="OCRUncertain359"/>
      <w:r>
        <w:rPr>
          <w:noProof/>
        </w:rPr>
        <w:t>L-</w:t>
      </w:r>
      <w:bookmarkStart w:id="294" w:name="OCRUncertain360"/>
      <w:bookmarkEnd w:id="293"/>
      <w:r>
        <w:rPr>
          <w:noProof/>
        </w:rPr>
        <w:t>)</w:t>
      </w:r>
      <w:r>
        <w:rPr>
          <w:i/>
          <w:noProof/>
        </w:rPr>
        <w:t xml:space="preserve"> </w:t>
      </w:r>
      <w:bookmarkEnd w:id="294"/>
      <w:r>
        <w:t xml:space="preserve">в системе а) </w:t>
      </w:r>
      <w:bookmarkStart w:id="295" w:name="OCRUncertain361"/>
      <w:r>
        <w:t>и</w:t>
      </w:r>
      <w:bookmarkEnd w:id="295"/>
      <w:r>
        <w:t>л</w:t>
      </w:r>
      <w:bookmarkStart w:id="296" w:name="OCRUncertain362"/>
      <w:r>
        <w:t>и</w:t>
      </w:r>
      <w:bookmarkEnd w:id="296"/>
      <w:r>
        <w:t xml:space="preserve"> заземленный средн</w:t>
      </w:r>
      <w:bookmarkStart w:id="297" w:name="OCRUncertain363"/>
      <w:r>
        <w:t>и</w:t>
      </w:r>
      <w:bookmarkEnd w:id="297"/>
      <w:r>
        <w:t xml:space="preserve">й </w:t>
      </w:r>
      <w:bookmarkStart w:id="298" w:name="OCRUncertain364"/>
      <w:r>
        <w:t>п</w:t>
      </w:r>
      <w:bookmarkEnd w:id="298"/>
      <w:r>
        <w:t xml:space="preserve">роводник </w:t>
      </w:r>
      <w:bookmarkStart w:id="299" w:name="OCRUncertain365"/>
      <w:r>
        <w:t>(М)</w:t>
      </w:r>
      <w:bookmarkEnd w:id="299"/>
      <w:r>
        <w:t xml:space="preserve"> в системе </w:t>
      </w:r>
      <w:r>
        <w:rPr>
          <w:lang w:val="en-US"/>
        </w:rPr>
        <w:t>b</w:t>
      </w:r>
      <w:r>
        <w:t>) отделены от защитного проводника (РЕ) во все системе.</w:t>
      </w:r>
    </w:p>
    <w:p w:rsidR="00000000" w:rsidRDefault="00207DE8">
      <w:pPr>
        <w:ind w:firstLine="284"/>
        <w:jc w:val="both"/>
      </w:pPr>
      <w:r>
        <w:rPr>
          <w:noProof/>
        </w:rPr>
        <w:t>312.2.4.2</w:t>
      </w:r>
      <w:r>
        <w:t xml:space="preserve"> Сис</w:t>
      </w:r>
      <w:bookmarkStart w:id="300" w:name="OCRUncertain366"/>
      <w:r>
        <w:t>т</w:t>
      </w:r>
      <w:bookmarkEnd w:id="300"/>
      <w:r>
        <w:t xml:space="preserve">ема </w:t>
      </w:r>
      <w:r>
        <w:rPr>
          <w:lang w:val="en-US"/>
        </w:rPr>
        <w:t>TN-</w:t>
      </w:r>
      <w:r>
        <w:t>С (рисунок 31Н)</w:t>
      </w:r>
    </w:p>
    <w:p w:rsidR="00000000" w:rsidRDefault="00207DE8">
      <w:pPr>
        <w:ind w:firstLine="284"/>
        <w:jc w:val="both"/>
        <w:rPr>
          <w:lang w:val="en-US"/>
        </w:rPr>
      </w:pPr>
      <w:r>
        <w:t>Функции заземленного линейного (фазного) проводника (например</w:t>
      </w:r>
      <w:r>
        <w:rPr>
          <w:noProof/>
        </w:rPr>
        <w:t xml:space="preserve"> </w:t>
      </w:r>
      <w:bookmarkStart w:id="301" w:name="OCRUncertain368"/>
      <w:r>
        <w:rPr>
          <w:noProof/>
        </w:rPr>
        <w:t>L-</w:t>
      </w:r>
      <w:bookmarkEnd w:id="301"/>
      <w:r>
        <w:rPr>
          <w:noProof/>
        </w:rPr>
        <w:t>)</w:t>
      </w:r>
      <w:r>
        <w:t xml:space="preserve"> в системе а) и защитного проводника (РЕ) совмещены в одном проводнике </w:t>
      </w:r>
      <w:bookmarkStart w:id="302" w:name="OCRUncertain370"/>
      <w:r>
        <w:rPr>
          <w:lang w:val="en-US"/>
        </w:rPr>
        <w:t>PEN</w:t>
      </w:r>
      <w:bookmarkEnd w:id="302"/>
      <w:r>
        <w:t xml:space="preserve"> (посто</w:t>
      </w:r>
      <w:r>
        <w:t xml:space="preserve">янного тока) во всей системе; </w:t>
      </w:r>
      <w:bookmarkStart w:id="303" w:name="OCRUncertain371"/>
      <w:r>
        <w:t>и</w:t>
      </w:r>
      <w:bookmarkEnd w:id="303"/>
      <w:r>
        <w:t>ли заземленного среднего проводника (М) и защитного проводника (РЕ) в систем</w:t>
      </w:r>
      <w:bookmarkStart w:id="304" w:name="OCRUncertain372"/>
      <w:r>
        <w:t>е</w:t>
      </w:r>
      <w:bookmarkEnd w:id="304"/>
      <w:r>
        <w:t xml:space="preserve"> </w:t>
      </w:r>
      <w:bookmarkStart w:id="305" w:name="OCRUncertain373"/>
      <w:r>
        <w:rPr>
          <w:lang w:val="en-US"/>
        </w:rPr>
        <w:t>b</w:t>
      </w:r>
      <w:r>
        <w:t>)</w:t>
      </w:r>
      <w:bookmarkEnd w:id="305"/>
      <w:r>
        <w:t xml:space="preserve"> совмещены в одном проводнике </w:t>
      </w:r>
      <w:bookmarkStart w:id="306" w:name="OCRUncertain374"/>
      <w:r>
        <w:rPr>
          <w:lang w:val="en-US"/>
        </w:rPr>
        <w:t>PEN</w:t>
      </w:r>
      <w:bookmarkEnd w:id="306"/>
      <w:r>
        <w:t xml:space="preserve"> (постоянного тока) во всей системе.</w:t>
      </w:r>
    </w:p>
    <w:p w:rsidR="00000000" w:rsidRDefault="00207DE8">
      <w:pPr>
        <w:ind w:firstLine="284"/>
        <w:jc w:val="both"/>
        <w:rPr>
          <w:noProof/>
        </w:rPr>
      </w:pPr>
      <w:r>
        <w:rPr>
          <w:noProof/>
        </w:rPr>
        <w:t>312.2.4.3</w:t>
      </w:r>
      <w:r>
        <w:t xml:space="preserve"> Система </w:t>
      </w:r>
      <w:bookmarkStart w:id="307" w:name="OCRUncertain375"/>
      <w:r>
        <w:rPr>
          <w:lang w:val="en-US"/>
        </w:rPr>
        <w:t>TN-C-S</w:t>
      </w:r>
      <w:bookmarkEnd w:id="307"/>
      <w:r>
        <w:t xml:space="preserve"> (рисунок</w:t>
      </w:r>
      <w:r>
        <w:rPr>
          <w:noProof/>
        </w:rPr>
        <w:t xml:space="preserve"> 31Н)</w:t>
      </w:r>
    </w:p>
    <w:p w:rsidR="00000000" w:rsidRDefault="00207DE8">
      <w:pPr>
        <w:ind w:firstLine="284"/>
        <w:jc w:val="both"/>
      </w:pPr>
      <w:r>
        <w:t>Функции заземленного линейного (фазного) проводника (например</w:t>
      </w:r>
      <w:r>
        <w:rPr>
          <w:noProof/>
        </w:rPr>
        <w:t xml:space="preserve"> </w:t>
      </w:r>
      <w:bookmarkStart w:id="308" w:name="OCRUncertain376"/>
      <w:r>
        <w:rPr>
          <w:noProof/>
        </w:rPr>
        <w:t>L</w:t>
      </w:r>
      <w:bookmarkEnd w:id="308"/>
      <w:r>
        <w:rPr>
          <w:noProof/>
        </w:rPr>
        <w:t>-)</w:t>
      </w:r>
      <w:r>
        <w:t xml:space="preserve"> и защитного проводника (РЕ) в системе а) совмещены в одном проводнике</w:t>
      </w:r>
      <w:r>
        <w:rPr>
          <w:noProof/>
        </w:rPr>
        <w:t xml:space="preserve"> </w:t>
      </w:r>
      <w:bookmarkStart w:id="309" w:name="OCRUncertain378"/>
      <w:r>
        <w:rPr>
          <w:noProof/>
        </w:rPr>
        <w:t>PEN</w:t>
      </w:r>
      <w:bookmarkEnd w:id="309"/>
      <w:r>
        <w:t xml:space="preserve"> (постоянного тока) в части системы; или заземленного среднего проводника (М) и защитного проводника (РЕ) в системе </w:t>
      </w:r>
      <w:r>
        <w:rPr>
          <w:lang w:val="en-US"/>
        </w:rPr>
        <w:t>b</w:t>
      </w:r>
      <w:r>
        <w:t xml:space="preserve">) совмещены в одном проводнике </w:t>
      </w:r>
      <w:bookmarkStart w:id="310" w:name="OCRUncertain379"/>
      <w:r>
        <w:rPr>
          <w:lang w:val="en-US"/>
        </w:rPr>
        <w:t>PEN</w:t>
      </w:r>
      <w:bookmarkEnd w:id="310"/>
      <w:r>
        <w:t xml:space="preserve"> (</w:t>
      </w:r>
      <w:r>
        <w:t>постоянного тока) в част</w:t>
      </w:r>
      <w:bookmarkStart w:id="311" w:name="OCRUncertain381"/>
      <w:r>
        <w:t>и</w:t>
      </w:r>
      <w:bookmarkEnd w:id="311"/>
      <w:r>
        <w:t xml:space="preserve"> с</w:t>
      </w:r>
      <w:bookmarkStart w:id="312" w:name="OCRUncertain382"/>
      <w:r>
        <w:t>и</w:t>
      </w:r>
      <w:bookmarkEnd w:id="312"/>
      <w:r>
        <w:t>ст</w:t>
      </w:r>
      <w:bookmarkStart w:id="313" w:name="OCRUncertain383"/>
      <w:r>
        <w:t>е</w:t>
      </w:r>
      <w:bookmarkEnd w:id="313"/>
      <w:r>
        <w:t>м</w:t>
      </w:r>
      <w:bookmarkStart w:id="314" w:name="OCRUncertain384"/>
      <w:r>
        <w:t>ы</w:t>
      </w:r>
      <w:bookmarkEnd w:id="314"/>
      <w:r>
        <w:t>.</w:t>
      </w:r>
    </w:p>
    <w:p w:rsidR="00000000" w:rsidRDefault="00207DE8">
      <w:pPr>
        <w:ind w:firstLine="284"/>
        <w:jc w:val="both"/>
      </w:pPr>
      <w:r>
        <w:rPr>
          <w:noProof/>
        </w:rPr>
        <w:t>3</w:t>
      </w:r>
      <w:bookmarkStart w:id="315" w:name="OCRUncertain385"/>
      <w:r>
        <w:rPr>
          <w:noProof/>
        </w:rPr>
        <w:t>1</w:t>
      </w:r>
      <w:bookmarkEnd w:id="315"/>
      <w:r>
        <w:rPr>
          <w:noProof/>
        </w:rPr>
        <w:t>3</w:t>
      </w:r>
      <w:r>
        <w:t xml:space="preserve"> </w:t>
      </w:r>
      <w:r>
        <w:rPr>
          <w:b/>
        </w:rPr>
        <w:t>Источн</w:t>
      </w:r>
      <w:bookmarkStart w:id="316" w:name="OCRUncertain386"/>
      <w:r>
        <w:rPr>
          <w:b/>
        </w:rPr>
        <w:t>и</w:t>
      </w:r>
      <w:bookmarkEnd w:id="316"/>
      <w:r>
        <w:rPr>
          <w:b/>
        </w:rPr>
        <w:t>ки питания</w:t>
      </w:r>
    </w:p>
    <w:p w:rsidR="00000000" w:rsidRDefault="00207DE8">
      <w:pPr>
        <w:ind w:firstLine="284"/>
        <w:jc w:val="both"/>
      </w:pPr>
      <w:r>
        <w:rPr>
          <w:noProof/>
        </w:rPr>
        <w:t>313.1</w:t>
      </w:r>
      <w:r>
        <w:rPr>
          <w:spacing w:val="20"/>
        </w:rPr>
        <w:t xml:space="preserve"> Общие положения</w:t>
      </w:r>
    </w:p>
    <w:p w:rsidR="00000000" w:rsidRDefault="00207DE8">
      <w:pPr>
        <w:ind w:firstLine="284"/>
        <w:jc w:val="both"/>
      </w:pPr>
      <w:r>
        <w:rPr>
          <w:noProof/>
        </w:rPr>
        <w:t>313.</w:t>
      </w:r>
      <w:bookmarkStart w:id="317" w:name="OCRUncertain387"/>
      <w:r>
        <w:rPr>
          <w:noProof/>
        </w:rPr>
        <w:t>1</w:t>
      </w:r>
      <w:bookmarkEnd w:id="317"/>
      <w:r>
        <w:rPr>
          <w:noProof/>
        </w:rPr>
        <w:t>.1</w:t>
      </w:r>
      <w:r>
        <w:t xml:space="preserve"> Источники питания оценивают по следующим характеристикам:</w:t>
      </w:r>
    </w:p>
    <w:p w:rsidR="00000000" w:rsidRDefault="00207DE8">
      <w:pPr>
        <w:ind w:firstLine="284"/>
        <w:jc w:val="both"/>
      </w:pPr>
      <w:r>
        <w:t>- род тока и его частота;</w:t>
      </w:r>
    </w:p>
    <w:p w:rsidR="00000000" w:rsidRDefault="00207DE8">
      <w:pPr>
        <w:ind w:firstLine="284"/>
        <w:jc w:val="both"/>
      </w:pPr>
      <w:r>
        <w:t>- значение номинального напряжения;</w:t>
      </w:r>
    </w:p>
    <w:p w:rsidR="00000000" w:rsidRDefault="00207DE8">
      <w:pPr>
        <w:ind w:firstLine="284"/>
        <w:jc w:val="both"/>
      </w:pPr>
      <w:r>
        <w:t>- расчетное значени</w:t>
      </w:r>
      <w:bookmarkStart w:id="318" w:name="OCRUncertain388"/>
      <w:r>
        <w:t>е</w:t>
      </w:r>
      <w:bookmarkEnd w:id="318"/>
      <w:r>
        <w:t xml:space="preserve"> тока короткого замыкания в точке подвода питания;</w:t>
      </w:r>
    </w:p>
    <w:p w:rsidR="00000000" w:rsidRDefault="00207DE8">
      <w:pPr>
        <w:ind w:firstLine="284"/>
        <w:jc w:val="both"/>
      </w:pPr>
      <w:r>
        <w:t>- возможность выполнения требований, предъявляемых к установке, в том числе возможность обеспечения максимальной потребности мощности;</w:t>
      </w:r>
    </w:p>
    <w:p w:rsidR="00000000" w:rsidRDefault="00207DE8">
      <w:pPr>
        <w:ind w:firstLine="284"/>
        <w:jc w:val="both"/>
        <w:rPr>
          <w:i/>
        </w:rPr>
      </w:pPr>
      <w:r>
        <w:t xml:space="preserve">- </w:t>
      </w:r>
      <w:r>
        <w:rPr>
          <w:i/>
        </w:rPr>
        <w:t xml:space="preserve">соответствие требованиям </w:t>
      </w:r>
      <w:bookmarkStart w:id="319" w:name="OCRUncertain390"/>
      <w:r>
        <w:rPr>
          <w:i/>
        </w:rPr>
        <w:t>пожаровзрывобезопасности.</w:t>
      </w:r>
      <w:bookmarkEnd w:id="319"/>
    </w:p>
    <w:p w:rsidR="00000000" w:rsidRDefault="00207DE8">
      <w:pPr>
        <w:ind w:firstLine="284"/>
        <w:jc w:val="both"/>
      </w:pPr>
      <w:r>
        <w:rPr>
          <w:noProof/>
        </w:rPr>
        <w:t>313.</w:t>
      </w:r>
      <w:bookmarkStart w:id="320" w:name="OCRUncertain391"/>
      <w:r>
        <w:rPr>
          <w:noProof/>
        </w:rPr>
        <w:t>1</w:t>
      </w:r>
      <w:bookmarkEnd w:id="320"/>
      <w:r>
        <w:rPr>
          <w:noProof/>
        </w:rPr>
        <w:t>.2</w:t>
      </w:r>
      <w:r>
        <w:t xml:space="preserve"> Характеристики по</w:t>
      </w:r>
      <w:r>
        <w:rPr>
          <w:noProof/>
        </w:rPr>
        <w:t xml:space="preserve"> 313.1.1</w:t>
      </w:r>
      <w:r>
        <w:t xml:space="preserve"> следует оцен</w:t>
      </w:r>
      <w:r>
        <w:t>ит</w:t>
      </w:r>
      <w:bookmarkStart w:id="321" w:name="OCRUncertain392"/>
      <w:r>
        <w:t>ь</w:t>
      </w:r>
      <w:bookmarkEnd w:id="321"/>
      <w:r>
        <w:t xml:space="preserve"> как для </w:t>
      </w:r>
      <w:bookmarkStart w:id="322" w:name="OCRUncertain393"/>
      <w:r>
        <w:t>вне</w:t>
      </w:r>
      <w:bookmarkEnd w:id="322"/>
      <w:r>
        <w:t>шнего источн</w:t>
      </w:r>
      <w:bookmarkStart w:id="323" w:name="OCRUncertain396"/>
      <w:r>
        <w:t>и</w:t>
      </w:r>
      <w:bookmarkEnd w:id="323"/>
      <w:r>
        <w:t>ка п</w:t>
      </w:r>
      <w:bookmarkStart w:id="324" w:name="OCRUncertain397"/>
      <w:r>
        <w:t>и</w:t>
      </w:r>
      <w:bookmarkEnd w:id="324"/>
      <w:r>
        <w:t xml:space="preserve">тания, так </w:t>
      </w:r>
      <w:bookmarkStart w:id="325" w:name="OCRUncertain398"/>
      <w:r>
        <w:t>и</w:t>
      </w:r>
      <w:bookmarkEnd w:id="325"/>
      <w:r>
        <w:t xml:space="preserve"> для </w:t>
      </w:r>
      <w:bookmarkStart w:id="326" w:name="OCRUncertain399"/>
      <w:r>
        <w:t>вн</w:t>
      </w:r>
      <w:bookmarkEnd w:id="326"/>
      <w:r>
        <w:t>утр</w:t>
      </w:r>
      <w:bookmarkStart w:id="327" w:name="OCRUncertain400"/>
      <w:r>
        <w:t>е</w:t>
      </w:r>
      <w:bookmarkEnd w:id="327"/>
      <w:r>
        <w:t>нн</w:t>
      </w:r>
      <w:bookmarkStart w:id="328" w:name="OCRUncertain401"/>
      <w:r>
        <w:t>е</w:t>
      </w:r>
      <w:bookmarkEnd w:id="328"/>
      <w:r>
        <w:t>го источн</w:t>
      </w:r>
      <w:bookmarkStart w:id="329" w:name="OCRUncertain402"/>
      <w:r>
        <w:t>и</w:t>
      </w:r>
      <w:bookmarkEnd w:id="329"/>
      <w:r>
        <w:t>ка питан</w:t>
      </w:r>
      <w:bookmarkStart w:id="330" w:name="OCRUncertain403"/>
      <w:r>
        <w:t>и</w:t>
      </w:r>
      <w:bookmarkEnd w:id="330"/>
      <w:r>
        <w:t>я. Это положение также распространяется на источники аварийного и резервного питания.</w:t>
      </w:r>
    </w:p>
    <w:p w:rsidR="00000000" w:rsidRDefault="00207DE8">
      <w:pPr>
        <w:ind w:firstLine="284"/>
        <w:jc w:val="both"/>
      </w:pPr>
      <w:r>
        <w:rPr>
          <w:noProof/>
        </w:rPr>
        <w:t>313.2</w:t>
      </w:r>
      <w:r>
        <w:rPr>
          <w:spacing w:val="20"/>
        </w:rPr>
        <w:t xml:space="preserve"> Источники п</w:t>
      </w:r>
      <w:bookmarkStart w:id="331" w:name="OCRUncertain404"/>
      <w:r>
        <w:rPr>
          <w:spacing w:val="20"/>
        </w:rPr>
        <w:t>и</w:t>
      </w:r>
      <w:bookmarkEnd w:id="331"/>
      <w:r>
        <w:rPr>
          <w:spacing w:val="20"/>
        </w:rPr>
        <w:t>тан</w:t>
      </w:r>
      <w:bookmarkStart w:id="332" w:name="OCRUncertain405"/>
      <w:r>
        <w:rPr>
          <w:spacing w:val="20"/>
        </w:rPr>
        <w:t>и</w:t>
      </w:r>
      <w:bookmarkEnd w:id="332"/>
      <w:r>
        <w:rPr>
          <w:spacing w:val="20"/>
        </w:rPr>
        <w:t>я для авар</w:t>
      </w:r>
      <w:bookmarkStart w:id="333" w:name="OCRUncertain406"/>
      <w:r>
        <w:rPr>
          <w:spacing w:val="20"/>
        </w:rPr>
        <w:t>и</w:t>
      </w:r>
      <w:bookmarkEnd w:id="333"/>
      <w:r>
        <w:rPr>
          <w:spacing w:val="20"/>
        </w:rPr>
        <w:t>йных служб и п</w:t>
      </w:r>
      <w:bookmarkStart w:id="334" w:name="OCRUncertain407"/>
      <w:r>
        <w:rPr>
          <w:spacing w:val="20"/>
        </w:rPr>
        <w:t>и</w:t>
      </w:r>
      <w:bookmarkEnd w:id="334"/>
      <w:r>
        <w:rPr>
          <w:spacing w:val="20"/>
        </w:rPr>
        <w:t>тан</w:t>
      </w:r>
      <w:bookmarkStart w:id="335" w:name="OCRUncertain408"/>
      <w:r>
        <w:rPr>
          <w:spacing w:val="20"/>
        </w:rPr>
        <w:t>ие</w:t>
      </w:r>
      <w:bookmarkEnd w:id="335"/>
      <w:r>
        <w:rPr>
          <w:spacing w:val="20"/>
        </w:rPr>
        <w:t xml:space="preserve"> с </w:t>
      </w:r>
      <w:bookmarkStart w:id="336" w:name="OCRUncertain409"/>
      <w:r>
        <w:rPr>
          <w:spacing w:val="20"/>
        </w:rPr>
        <w:t>пе</w:t>
      </w:r>
      <w:bookmarkEnd w:id="336"/>
      <w:r>
        <w:rPr>
          <w:spacing w:val="20"/>
        </w:rPr>
        <w:t>р</w:t>
      </w:r>
      <w:bookmarkStart w:id="337" w:name="OCRUncertain410"/>
      <w:r>
        <w:rPr>
          <w:spacing w:val="20"/>
        </w:rPr>
        <w:t>е</w:t>
      </w:r>
      <w:bookmarkEnd w:id="337"/>
      <w:r>
        <w:rPr>
          <w:spacing w:val="20"/>
        </w:rPr>
        <w:t>ключ</w:t>
      </w:r>
      <w:bookmarkStart w:id="338" w:name="OCRUncertain411"/>
      <w:r>
        <w:rPr>
          <w:spacing w:val="20"/>
        </w:rPr>
        <w:t>ение</w:t>
      </w:r>
      <w:bookmarkEnd w:id="338"/>
      <w:r>
        <w:rPr>
          <w:spacing w:val="20"/>
        </w:rPr>
        <w:t>м н</w:t>
      </w:r>
      <w:bookmarkStart w:id="339" w:name="OCRUncertain412"/>
      <w:r>
        <w:rPr>
          <w:spacing w:val="20"/>
        </w:rPr>
        <w:t>а</w:t>
      </w:r>
      <w:bookmarkEnd w:id="339"/>
      <w:r>
        <w:rPr>
          <w:spacing w:val="20"/>
        </w:rPr>
        <w:t xml:space="preserve"> р</w:t>
      </w:r>
      <w:bookmarkStart w:id="340" w:name="OCRUncertain413"/>
      <w:r>
        <w:rPr>
          <w:spacing w:val="20"/>
        </w:rPr>
        <w:t>езе</w:t>
      </w:r>
      <w:bookmarkEnd w:id="340"/>
      <w:r>
        <w:rPr>
          <w:spacing w:val="20"/>
        </w:rPr>
        <w:t>р</w:t>
      </w:r>
      <w:bookmarkStart w:id="341" w:name="OCRUncertain414"/>
      <w:r>
        <w:rPr>
          <w:spacing w:val="20"/>
        </w:rPr>
        <w:t>в</w:t>
      </w:r>
      <w:bookmarkEnd w:id="341"/>
      <w:r>
        <w:rPr>
          <w:spacing w:val="20"/>
        </w:rPr>
        <w:t xml:space="preserve">ный </w:t>
      </w:r>
      <w:bookmarkStart w:id="342" w:name="OCRUncertain415"/>
      <w:r>
        <w:rPr>
          <w:spacing w:val="20"/>
        </w:rPr>
        <w:t>источник</w:t>
      </w:r>
      <w:bookmarkEnd w:id="342"/>
    </w:p>
    <w:p w:rsidR="00000000" w:rsidRDefault="00207DE8">
      <w:pPr>
        <w:ind w:firstLine="284"/>
        <w:jc w:val="both"/>
      </w:pPr>
      <w:r>
        <w:t>Характер</w:t>
      </w:r>
      <w:bookmarkStart w:id="343" w:name="OCRUncertain417"/>
      <w:r>
        <w:t>и</w:t>
      </w:r>
      <w:bookmarkEnd w:id="343"/>
      <w:r>
        <w:t>стики источников питания оборудования для обеспечен</w:t>
      </w:r>
      <w:bookmarkStart w:id="344" w:name="OCRUncertain418"/>
      <w:r>
        <w:t>и</w:t>
      </w:r>
      <w:bookmarkEnd w:id="344"/>
      <w:r>
        <w:t>я безопасности и/или резервного питания должны определяться для каждого в отдельност</w:t>
      </w:r>
      <w:bookmarkStart w:id="345" w:name="OCRUncertain419"/>
      <w:r>
        <w:t>и</w:t>
      </w:r>
      <w:bookmarkEnd w:id="345"/>
      <w:r>
        <w:t>. Мощность эт</w:t>
      </w:r>
      <w:bookmarkStart w:id="346" w:name="OCRUncertain420"/>
      <w:r>
        <w:t>и</w:t>
      </w:r>
      <w:bookmarkEnd w:id="346"/>
      <w:r>
        <w:t xml:space="preserve">х </w:t>
      </w:r>
      <w:bookmarkStart w:id="347" w:name="OCRUncertain421"/>
      <w:r>
        <w:t>и</w:t>
      </w:r>
      <w:bookmarkEnd w:id="347"/>
      <w:r>
        <w:t>сточн</w:t>
      </w:r>
      <w:bookmarkStart w:id="348" w:name="OCRUncertain422"/>
      <w:r>
        <w:t>и</w:t>
      </w:r>
      <w:bookmarkEnd w:id="348"/>
      <w:r>
        <w:t>ков должна соответствовать заданным усло</w:t>
      </w:r>
      <w:bookmarkStart w:id="349" w:name="OCRUncertain423"/>
      <w:r>
        <w:t>в</w:t>
      </w:r>
      <w:bookmarkEnd w:id="349"/>
      <w:r>
        <w:t>иям работы оборудован</w:t>
      </w:r>
      <w:bookmarkStart w:id="350" w:name="OCRUncertain424"/>
      <w:r>
        <w:t>и</w:t>
      </w:r>
      <w:bookmarkEnd w:id="350"/>
      <w:r>
        <w:t>я.</w:t>
      </w:r>
    </w:p>
    <w:p w:rsidR="00000000" w:rsidRDefault="00207DE8">
      <w:pPr>
        <w:ind w:firstLine="284"/>
        <w:jc w:val="both"/>
      </w:pPr>
      <w:r>
        <w:rPr>
          <w:noProof/>
        </w:rPr>
        <w:t>314</w:t>
      </w:r>
      <w:r>
        <w:t xml:space="preserve"> </w:t>
      </w:r>
      <w:r>
        <w:rPr>
          <w:b/>
        </w:rPr>
        <w:t xml:space="preserve">Разделение цепей </w:t>
      </w:r>
      <w:r>
        <w:rPr>
          <w:b/>
        </w:rPr>
        <w:t>электроустановки</w:t>
      </w:r>
    </w:p>
    <w:p w:rsidR="00000000" w:rsidRDefault="00207DE8">
      <w:pPr>
        <w:ind w:firstLine="284"/>
        <w:jc w:val="both"/>
      </w:pPr>
      <w:r>
        <w:rPr>
          <w:noProof/>
        </w:rPr>
        <w:t>314.1</w:t>
      </w:r>
      <w:r>
        <w:t xml:space="preserve"> Каждая электроустановка должна быть разделена на н</w:t>
      </w:r>
      <w:bookmarkStart w:id="351" w:name="OCRUncertain425"/>
      <w:r>
        <w:t>е</w:t>
      </w:r>
      <w:bookmarkEnd w:id="351"/>
      <w:r>
        <w:t>сколько цепей, чтобы в случае необходимост</w:t>
      </w:r>
      <w:bookmarkStart w:id="352" w:name="OCRUncertain426"/>
      <w:r>
        <w:t>и</w:t>
      </w:r>
      <w:bookmarkEnd w:id="352"/>
      <w:r>
        <w:t>:</w:t>
      </w:r>
    </w:p>
    <w:p w:rsidR="00000000" w:rsidRDefault="00207DE8">
      <w:pPr>
        <w:ind w:firstLine="284"/>
        <w:jc w:val="both"/>
      </w:pPr>
      <w:r>
        <w:t>- предупред</w:t>
      </w:r>
      <w:bookmarkStart w:id="353" w:name="OCRUncertain427"/>
      <w:r>
        <w:t>и</w:t>
      </w:r>
      <w:bookmarkEnd w:id="353"/>
      <w:r>
        <w:t>ть возможность повреждения и свести к минимуму последств</w:t>
      </w:r>
      <w:bookmarkStart w:id="354" w:name="OCRUncertain428"/>
      <w:r>
        <w:t>и</w:t>
      </w:r>
      <w:bookmarkEnd w:id="354"/>
      <w:r>
        <w:t>я повреждения;</w:t>
      </w:r>
    </w:p>
    <w:p w:rsidR="00000000" w:rsidRDefault="00207DE8">
      <w:pPr>
        <w:ind w:firstLine="284"/>
        <w:jc w:val="both"/>
      </w:pPr>
      <w:r>
        <w:t>- облегч</w:t>
      </w:r>
      <w:bookmarkStart w:id="355" w:name="OCRUncertain429"/>
      <w:r>
        <w:t>и</w:t>
      </w:r>
      <w:bookmarkEnd w:id="355"/>
      <w:r>
        <w:t>ть проверку, ис</w:t>
      </w:r>
      <w:bookmarkStart w:id="356" w:name="OCRUncertain430"/>
      <w:r>
        <w:t>п</w:t>
      </w:r>
      <w:bookmarkEnd w:id="356"/>
      <w:r>
        <w:t>ытание и техническое обслуживание;</w:t>
      </w:r>
    </w:p>
    <w:p w:rsidR="00000000" w:rsidRDefault="00207DE8">
      <w:pPr>
        <w:ind w:firstLine="284"/>
        <w:jc w:val="both"/>
      </w:pPr>
      <w:r>
        <w:t>- предотвратить опасность, в т.ч. опасность пожара и взрыва, возникающую вследствие повр</w:t>
      </w:r>
      <w:bookmarkStart w:id="357" w:name="OCRUncertain431"/>
      <w:r>
        <w:t>е</w:t>
      </w:r>
      <w:bookmarkEnd w:id="357"/>
      <w:r>
        <w:t>ждения одной цепи.</w:t>
      </w:r>
    </w:p>
    <w:p w:rsidR="00000000" w:rsidRDefault="00207DE8">
      <w:pPr>
        <w:ind w:firstLine="284"/>
        <w:jc w:val="both"/>
      </w:pPr>
      <w:r>
        <w:rPr>
          <w:noProof/>
        </w:rPr>
        <w:t>314.2</w:t>
      </w:r>
      <w:r>
        <w:t xml:space="preserve"> Для частей электроустановк</w:t>
      </w:r>
      <w:bookmarkStart w:id="358" w:name="OCRUncertain432"/>
      <w:r>
        <w:t>и</w:t>
      </w:r>
      <w:bookmarkEnd w:id="358"/>
      <w:r>
        <w:t>, которые нуждаются в разд</w:t>
      </w:r>
      <w:bookmarkStart w:id="359" w:name="OCRUncertain433"/>
      <w:r>
        <w:t>е</w:t>
      </w:r>
      <w:bookmarkEnd w:id="359"/>
      <w:r>
        <w:t>льном управл</w:t>
      </w:r>
      <w:bookmarkStart w:id="360" w:name="OCRUncertain434"/>
      <w:r>
        <w:t>е</w:t>
      </w:r>
      <w:bookmarkEnd w:id="360"/>
      <w:r>
        <w:t>н</w:t>
      </w:r>
      <w:bookmarkStart w:id="361" w:name="OCRUncertain435"/>
      <w:r>
        <w:t>и</w:t>
      </w:r>
      <w:bookmarkEnd w:id="361"/>
      <w:r>
        <w:t>и, должны быть пр</w:t>
      </w:r>
      <w:bookmarkStart w:id="362" w:name="OCRUncertain436"/>
      <w:r>
        <w:t>е</w:t>
      </w:r>
      <w:bookmarkEnd w:id="362"/>
      <w:r>
        <w:t>дусмотр</w:t>
      </w:r>
      <w:bookmarkStart w:id="363" w:name="OCRUncertain437"/>
      <w:r>
        <w:t>е</w:t>
      </w:r>
      <w:bookmarkEnd w:id="363"/>
      <w:r>
        <w:t xml:space="preserve">ны независимые </w:t>
      </w:r>
      <w:bookmarkStart w:id="364" w:name="OCRUncertain438"/>
      <w:r>
        <w:t>и</w:t>
      </w:r>
      <w:bookmarkEnd w:id="364"/>
      <w:r>
        <w:t>сточник</w:t>
      </w:r>
      <w:bookmarkStart w:id="365" w:name="OCRUncertain439"/>
      <w:r>
        <w:t>и</w:t>
      </w:r>
      <w:bookmarkEnd w:id="365"/>
      <w:r>
        <w:t xml:space="preserve"> питания для тог</w:t>
      </w:r>
      <w:r>
        <w:t>о, чтобы на эт</w:t>
      </w:r>
      <w:bookmarkStart w:id="366" w:name="OCRUncertain440"/>
      <w:r>
        <w:t>и</w:t>
      </w:r>
      <w:bookmarkEnd w:id="366"/>
      <w:r>
        <w:t xml:space="preserve"> цеп</w:t>
      </w:r>
      <w:bookmarkStart w:id="367" w:name="OCRUncertain441"/>
      <w:r>
        <w:t>и</w:t>
      </w:r>
      <w:bookmarkEnd w:id="367"/>
      <w:r>
        <w:t xml:space="preserve"> не влиял отказ друг</w:t>
      </w:r>
      <w:bookmarkStart w:id="368" w:name="OCRUncertain442"/>
      <w:r>
        <w:t>и</w:t>
      </w:r>
      <w:bookmarkEnd w:id="368"/>
      <w:r>
        <w:t>х цеп</w:t>
      </w:r>
      <w:bookmarkStart w:id="369" w:name="OCRUncertain443"/>
      <w:r>
        <w:t>е</w:t>
      </w:r>
      <w:bookmarkEnd w:id="369"/>
      <w:r>
        <w:t>й.</w:t>
      </w:r>
    </w:p>
    <w:p w:rsidR="00000000" w:rsidRDefault="00207DE8">
      <w:pPr>
        <w:pStyle w:val="3"/>
        <w:spacing w:before="120" w:after="120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32</w:t>
      </w:r>
      <w:r>
        <w:rPr>
          <w:rFonts w:ascii="Times New Roman" w:hAnsi="Times New Roman"/>
          <w:b/>
          <w:sz w:val="20"/>
        </w:rPr>
        <w:t xml:space="preserve"> Классификация внешних условий</w:t>
      </w:r>
    </w:p>
    <w:p w:rsidR="00000000" w:rsidRDefault="00207DE8">
      <w:pPr>
        <w:ind w:firstLine="284"/>
        <w:jc w:val="both"/>
      </w:pPr>
      <w:r>
        <w:rPr>
          <w:noProof/>
        </w:rPr>
        <w:t>320.1</w:t>
      </w:r>
      <w:r>
        <w:t xml:space="preserve"> В настоящем разд</w:t>
      </w:r>
      <w:bookmarkStart w:id="370" w:name="OCRUncertain444"/>
      <w:r>
        <w:t>е</w:t>
      </w:r>
      <w:bookmarkEnd w:id="370"/>
      <w:r>
        <w:t>ле установлены класс</w:t>
      </w:r>
      <w:bookmarkStart w:id="371" w:name="OCRUncertain445"/>
      <w:r>
        <w:t>и</w:t>
      </w:r>
      <w:bookmarkEnd w:id="371"/>
      <w:r>
        <w:t>фикация и сист</w:t>
      </w:r>
      <w:bookmarkStart w:id="372" w:name="OCRUncertain446"/>
      <w:r>
        <w:t>е</w:t>
      </w:r>
      <w:bookmarkEnd w:id="372"/>
      <w:r>
        <w:t>ма код</w:t>
      </w:r>
      <w:bookmarkStart w:id="373" w:name="OCRUncertain447"/>
      <w:r>
        <w:t>и</w:t>
      </w:r>
      <w:bookmarkEnd w:id="373"/>
      <w:r>
        <w:t>рован</w:t>
      </w:r>
      <w:bookmarkStart w:id="374" w:name="OCRUncertain448"/>
      <w:r>
        <w:t>и</w:t>
      </w:r>
      <w:bookmarkEnd w:id="374"/>
      <w:r>
        <w:t>я внешн</w:t>
      </w:r>
      <w:bookmarkStart w:id="375" w:name="OCRUncertain449"/>
      <w:r>
        <w:t>и</w:t>
      </w:r>
      <w:bookmarkEnd w:id="375"/>
      <w:r>
        <w:t>х условий, которые необходимо учитыват</w:t>
      </w:r>
      <w:bookmarkStart w:id="376" w:name="OCRUncertain450"/>
      <w:r>
        <w:t>ь</w:t>
      </w:r>
      <w:bookmarkEnd w:id="376"/>
      <w:r>
        <w:t xml:space="preserve"> пр</w:t>
      </w:r>
      <w:bookmarkStart w:id="377" w:name="OCRUncertain451"/>
      <w:r>
        <w:t>и</w:t>
      </w:r>
      <w:bookmarkEnd w:id="377"/>
      <w:r>
        <w:t xml:space="preserve"> проектирован</w:t>
      </w:r>
      <w:bookmarkStart w:id="378" w:name="OCRUncertain452"/>
      <w:r>
        <w:t>ии</w:t>
      </w:r>
      <w:bookmarkEnd w:id="378"/>
      <w:r>
        <w:t xml:space="preserve"> </w:t>
      </w:r>
      <w:bookmarkStart w:id="379" w:name="OCRUncertain453"/>
      <w:r>
        <w:t>и</w:t>
      </w:r>
      <w:bookmarkEnd w:id="379"/>
      <w:r>
        <w:t xml:space="preserve"> монтаж</w:t>
      </w:r>
      <w:bookmarkStart w:id="380" w:name="OCRUncertain454"/>
      <w:r>
        <w:t>е</w:t>
      </w:r>
      <w:bookmarkEnd w:id="380"/>
      <w:r>
        <w:t xml:space="preserve"> эл</w:t>
      </w:r>
      <w:bookmarkStart w:id="381" w:name="OCRUncertain455"/>
      <w:r>
        <w:t>е</w:t>
      </w:r>
      <w:bookmarkEnd w:id="381"/>
      <w:r>
        <w:t>ктроустановок зданий.</w:t>
      </w:r>
    </w:p>
    <w:p w:rsidR="00000000" w:rsidRDefault="00207DE8">
      <w:pPr>
        <w:ind w:firstLine="284"/>
        <w:jc w:val="both"/>
      </w:pPr>
      <w:r>
        <w:rPr>
          <w:noProof/>
        </w:rPr>
        <w:t>320.2</w:t>
      </w:r>
      <w:r>
        <w:t xml:space="preserve"> Каждое внешнее условие обозначается кодом, состоящим из двух </w:t>
      </w:r>
      <w:bookmarkStart w:id="382" w:name="OCRUncertain458"/>
      <w:r>
        <w:t>заглавных</w:t>
      </w:r>
      <w:bookmarkEnd w:id="382"/>
      <w:r>
        <w:t xml:space="preserve"> букв и цифр, следующим образом.</w:t>
      </w:r>
    </w:p>
    <w:p w:rsidR="00000000" w:rsidRDefault="00207DE8">
      <w:pPr>
        <w:ind w:firstLine="284"/>
        <w:jc w:val="both"/>
      </w:pPr>
      <w:r>
        <w:t>П</w:t>
      </w:r>
      <w:bookmarkStart w:id="383" w:name="OCRUncertain459"/>
      <w:r>
        <w:t>е</w:t>
      </w:r>
      <w:bookmarkEnd w:id="383"/>
      <w:r>
        <w:t>рвая буква обознача</w:t>
      </w:r>
      <w:bookmarkStart w:id="384" w:name="OCRUncertain460"/>
      <w:r>
        <w:t>е</w:t>
      </w:r>
      <w:bookmarkEnd w:id="384"/>
      <w:r>
        <w:t>т общую кат</w:t>
      </w:r>
      <w:bookmarkStart w:id="385" w:name="OCRUncertain461"/>
      <w:r>
        <w:t>е</w:t>
      </w:r>
      <w:bookmarkEnd w:id="385"/>
      <w:r>
        <w:t>горию внешн</w:t>
      </w:r>
      <w:bookmarkStart w:id="386" w:name="OCRUncertain462"/>
      <w:r>
        <w:t>е</w:t>
      </w:r>
      <w:bookmarkEnd w:id="386"/>
      <w:r>
        <w:t>го условия:</w:t>
      </w:r>
      <w:bookmarkStart w:id="387" w:name="OCRUncertain463"/>
    </w:p>
    <w:p w:rsidR="00000000" w:rsidRDefault="00207DE8">
      <w:pPr>
        <w:ind w:firstLine="284"/>
        <w:jc w:val="both"/>
        <w:rPr>
          <w:noProof/>
        </w:rPr>
      </w:pPr>
      <w:r>
        <w:t>А</w:t>
      </w:r>
      <w:bookmarkEnd w:id="387"/>
      <w:r>
        <w:t xml:space="preserve"> - </w:t>
      </w:r>
      <w:bookmarkStart w:id="388" w:name="OCRUncertain464"/>
      <w:r>
        <w:t>в</w:t>
      </w:r>
      <w:bookmarkEnd w:id="388"/>
      <w:r>
        <w:t>н</w:t>
      </w:r>
      <w:bookmarkStart w:id="389" w:name="OCRUncertain465"/>
      <w:r>
        <w:t>е</w:t>
      </w:r>
      <w:bookmarkEnd w:id="389"/>
      <w:r>
        <w:t>шни</w:t>
      </w:r>
      <w:bookmarkStart w:id="390" w:name="OCRUncertain466"/>
      <w:r>
        <w:t>е</w:t>
      </w:r>
      <w:bookmarkEnd w:id="390"/>
      <w:r>
        <w:t xml:space="preserve"> </w:t>
      </w:r>
      <w:bookmarkStart w:id="391" w:name="OCRUncertain467"/>
      <w:r>
        <w:t>воздействующие</w:t>
      </w:r>
      <w:bookmarkEnd w:id="391"/>
      <w:r>
        <w:t xml:space="preserve"> факторы окружающ</w:t>
      </w:r>
      <w:bookmarkStart w:id="392" w:name="OCRUncertain468"/>
      <w:r>
        <w:t>е</w:t>
      </w:r>
      <w:bookmarkEnd w:id="392"/>
      <w:r>
        <w:t>й ср</w:t>
      </w:r>
      <w:bookmarkStart w:id="393" w:name="OCRUncertain469"/>
      <w:r>
        <w:t>е</w:t>
      </w:r>
      <w:bookmarkEnd w:id="393"/>
      <w:r>
        <w:t xml:space="preserve">ды </w:t>
      </w:r>
      <w:bookmarkStart w:id="394" w:name="OCRUncertain470"/>
      <w:r>
        <w:t>(п.</w:t>
      </w:r>
      <w:bookmarkEnd w:id="394"/>
      <w:r>
        <w:rPr>
          <w:noProof/>
        </w:rPr>
        <w:t xml:space="preserve"> 321);</w:t>
      </w:r>
    </w:p>
    <w:p w:rsidR="00000000" w:rsidRDefault="00207DE8">
      <w:pPr>
        <w:ind w:firstLine="284"/>
        <w:jc w:val="both"/>
      </w:pPr>
      <w:bookmarkStart w:id="395" w:name="OCRUncertain471"/>
      <w:r>
        <w:t>В</w:t>
      </w:r>
      <w:bookmarkEnd w:id="395"/>
      <w:r>
        <w:rPr>
          <w:noProof/>
        </w:rPr>
        <w:t xml:space="preserve"> </w:t>
      </w:r>
      <w:r>
        <w:t>- услов</w:t>
      </w:r>
      <w:bookmarkStart w:id="396" w:name="OCRUncertain472"/>
      <w:r>
        <w:t>и</w:t>
      </w:r>
      <w:bookmarkEnd w:id="396"/>
      <w:r>
        <w:t>я пользования эл</w:t>
      </w:r>
      <w:r>
        <w:t>ектроэ</w:t>
      </w:r>
      <w:bookmarkStart w:id="397" w:name="OCRUncertain473"/>
      <w:r>
        <w:t>н</w:t>
      </w:r>
      <w:bookmarkEnd w:id="397"/>
      <w:r>
        <w:t>ергией (п.</w:t>
      </w:r>
      <w:r>
        <w:rPr>
          <w:noProof/>
        </w:rPr>
        <w:t xml:space="preserve"> 322);</w:t>
      </w:r>
    </w:p>
    <w:p w:rsidR="00000000" w:rsidRDefault="00207DE8">
      <w:pPr>
        <w:ind w:firstLine="284"/>
        <w:jc w:val="both"/>
        <w:rPr>
          <w:noProof/>
        </w:rPr>
      </w:pPr>
      <w:r>
        <w:t>С - ко</w:t>
      </w:r>
      <w:bookmarkStart w:id="398" w:name="OCRUncertain474"/>
      <w:r>
        <w:t>н</w:t>
      </w:r>
      <w:bookmarkEnd w:id="398"/>
      <w:r>
        <w:t>струкция зда</w:t>
      </w:r>
      <w:bookmarkStart w:id="399" w:name="OCRUncertain475"/>
      <w:r>
        <w:t>н</w:t>
      </w:r>
      <w:bookmarkEnd w:id="399"/>
      <w:r>
        <w:t>и</w:t>
      </w:r>
      <w:bookmarkStart w:id="400" w:name="OCRUncertain476"/>
      <w:r>
        <w:t>я</w:t>
      </w:r>
      <w:bookmarkEnd w:id="400"/>
      <w:r>
        <w:t xml:space="preserve"> (п.</w:t>
      </w:r>
      <w:r>
        <w:rPr>
          <w:noProof/>
        </w:rPr>
        <w:t xml:space="preserve"> 323).</w:t>
      </w:r>
    </w:p>
    <w:p w:rsidR="00000000" w:rsidRDefault="00207DE8">
      <w:pPr>
        <w:ind w:firstLine="284"/>
        <w:jc w:val="both"/>
      </w:pPr>
      <w:r>
        <w:t xml:space="preserve">Вторая буква обозначает природу внешнего </w:t>
      </w:r>
      <w:bookmarkStart w:id="401" w:name="OCRUncertain477"/>
      <w:r>
        <w:t xml:space="preserve">воздействующего </w:t>
      </w:r>
      <w:bookmarkEnd w:id="401"/>
      <w:r>
        <w:t>условия.</w:t>
      </w:r>
    </w:p>
    <w:p w:rsidR="00000000" w:rsidRDefault="00207DE8">
      <w:pPr>
        <w:ind w:firstLine="284"/>
        <w:jc w:val="both"/>
      </w:pPr>
      <w:r>
        <w:t>Цифра обозначает класс внутри каждого внешнего воздействующего услов</w:t>
      </w:r>
      <w:bookmarkStart w:id="402" w:name="OCRUncertain478"/>
      <w:r>
        <w:t>и</w:t>
      </w:r>
      <w:bookmarkEnd w:id="402"/>
      <w:r>
        <w:t>я.</w:t>
      </w:r>
    </w:p>
    <w:p w:rsidR="00000000" w:rsidRDefault="00207DE8">
      <w:pPr>
        <w:ind w:firstLine="284"/>
        <w:jc w:val="both"/>
        <w:rPr>
          <w:noProof/>
        </w:rPr>
      </w:pPr>
      <w:r>
        <w:t>Наприм</w:t>
      </w:r>
      <w:bookmarkStart w:id="403" w:name="OCRUncertain479"/>
      <w:r>
        <w:t>е</w:t>
      </w:r>
      <w:bookmarkEnd w:id="403"/>
      <w:r>
        <w:t xml:space="preserve">р, код </w:t>
      </w:r>
      <w:r>
        <w:rPr>
          <w:noProof/>
        </w:rPr>
        <w:t>АС2</w:t>
      </w:r>
      <w:r>
        <w:t xml:space="preserve"> означает (п.</w:t>
      </w:r>
      <w:r>
        <w:rPr>
          <w:noProof/>
        </w:rPr>
        <w:t xml:space="preserve"> 321</w:t>
      </w:r>
      <w:bookmarkStart w:id="404" w:name="OCRUncertain480"/>
      <w:r>
        <w:rPr>
          <w:noProof/>
        </w:rPr>
        <w:t>):</w:t>
      </w:r>
      <w:bookmarkEnd w:id="404"/>
    </w:p>
    <w:p w:rsidR="00000000" w:rsidRDefault="00207DE8">
      <w:pPr>
        <w:ind w:firstLine="284"/>
        <w:jc w:val="both"/>
        <w:rPr>
          <w:lang w:val="en-US"/>
        </w:rPr>
      </w:pPr>
      <w:r>
        <w:t>А</w:t>
      </w:r>
      <w:r>
        <w:rPr>
          <w:noProof/>
        </w:rPr>
        <w:t xml:space="preserve"> -</w:t>
      </w:r>
      <w:r>
        <w:t xml:space="preserve"> в</w:t>
      </w:r>
      <w:bookmarkStart w:id="405" w:name="OCRUncertain481"/>
      <w:r>
        <w:t>н</w:t>
      </w:r>
      <w:bookmarkEnd w:id="405"/>
      <w:r>
        <w:t>ешн</w:t>
      </w:r>
      <w:bookmarkStart w:id="406" w:name="OCRUncertain482"/>
      <w:r>
        <w:t>и</w:t>
      </w:r>
      <w:bookmarkEnd w:id="406"/>
      <w:r>
        <w:t xml:space="preserve">е </w:t>
      </w:r>
      <w:bookmarkStart w:id="407" w:name="OCRUncertain483"/>
      <w:r>
        <w:t>воздействующие</w:t>
      </w:r>
      <w:bookmarkEnd w:id="407"/>
      <w:r>
        <w:t xml:space="preserve"> факторы окружающ</w:t>
      </w:r>
      <w:bookmarkStart w:id="408" w:name="OCRUncertain484"/>
      <w:r>
        <w:t>е</w:t>
      </w:r>
      <w:bookmarkEnd w:id="408"/>
      <w:r>
        <w:t>й среды</w:t>
      </w:r>
      <w:r>
        <w:sym w:font="Symbol" w:char="F03B"/>
      </w:r>
    </w:p>
    <w:p w:rsidR="00000000" w:rsidRDefault="00207DE8">
      <w:pPr>
        <w:ind w:firstLine="284"/>
        <w:jc w:val="both"/>
        <w:rPr>
          <w:noProof/>
        </w:rPr>
      </w:pPr>
      <w:r>
        <w:t>АС</w:t>
      </w:r>
      <w:r>
        <w:rPr>
          <w:lang w:val="en-US"/>
        </w:rPr>
        <w:t xml:space="preserve"> - </w:t>
      </w:r>
      <w:r>
        <w:t>вн</w:t>
      </w:r>
      <w:bookmarkStart w:id="409" w:name="OCRUncertain485"/>
      <w:r>
        <w:t>е</w:t>
      </w:r>
      <w:bookmarkEnd w:id="409"/>
      <w:r>
        <w:t xml:space="preserve">шний </w:t>
      </w:r>
      <w:bookmarkStart w:id="410" w:name="OCRUncertain486"/>
      <w:r>
        <w:t>воздействующий</w:t>
      </w:r>
      <w:bookmarkEnd w:id="410"/>
      <w:r>
        <w:t xml:space="preserve"> фактор</w:t>
      </w:r>
      <w:r>
        <w:rPr>
          <w:lang w:val="en-US"/>
        </w:rPr>
        <w:t xml:space="preserve"> - </w:t>
      </w:r>
      <w:r>
        <w:t>высота над уровнем моря</w:t>
      </w:r>
      <w:bookmarkStart w:id="411" w:name="OCRUncertain487"/>
      <w:r>
        <w:t>;</w:t>
      </w:r>
      <w:bookmarkEnd w:id="411"/>
    </w:p>
    <w:p w:rsidR="00000000" w:rsidRDefault="00207DE8">
      <w:pPr>
        <w:ind w:firstLine="284"/>
        <w:jc w:val="both"/>
      </w:pPr>
      <w:r>
        <w:rPr>
          <w:noProof/>
        </w:rPr>
        <w:t xml:space="preserve">АС2 - </w:t>
      </w:r>
      <w:r>
        <w:t>внешний воздействующий фактор</w:t>
      </w:r>
      <w:r>
        <w:rPr>
          <w:lang w:val="en-US"/>
        </w:rPr>
        <w:t xml:space="preserve"> - </w:t>
      </w:r>
      <w:r>
        <w:t>высота над уровнем моря</w:t>
      </w:r>
      <w:r>
        <w:rPr>
          <w:noProof/>
        </w:rPr>
        <w:t xml:space="preserve"> 2000</w:t>
      </w:r>
      <w:r>
        <w:t xml:space="preserve"> </w:t>
      </w:r>
      <w:bookmarkStart w:id="412" w:name="OCRUncertain490"/>
      <w:r>
        <w:t>м.</w:t>
      </w:r>
      <w:bookmarkEnd w:id="412"/>
    </w:p>
    <w:p w:rsidR="00000000" w:rsidRDefault="00207DE8">
      <w:pPr>
        <w:spacing w:before="120"/>
        <w:ind w:firstLine="284"/>
        <w:jc w:val="both"/>
      </w:pPr>
      <w:r>
        <w:rPr>
          <w:spacing w:val="20"/>
        </w:rPr>
        <w:t>Прим</w:t>
      </w:r>
      <w:bookmarkStart w:id="413" w:name="OCRUncertain492"/>
      <w:r>
        <w:rPr>
          <w:spacing w:val="20"/>
        </w:rPr>
        <w:t>е</w:t>
      </w:r>
      <w:bookmarkEnd w:id="413"/>
      <w:r>
        <w:rPr>
          <w:spacing w:val="20"/>
        </w:rPr>
        <w:t>чани</w:t>
      </w:r>
      <w:bookmarkStart w:id="414" w:name="OCRUncertain493"/>
      <w:r>
        <w:rPr>
          <w:spacing w:val="20"/>
        </w:rPr>
        <w:t>е</w:t>
      </w:r>
      <w:bookmarkEnd w:id="414"/>
      <w:r>
        <w:rPr>
          <w:lang w:val="en-US"/>
        </w:rPr>
        <w:t xml:space="preserve"> - </w:t>
      </w:r>
      <w:bookmarkStart w:id="415" w:name="OCRUncertain494"/>
      <w:r>
        <w:t>Приведенные</w:t>
      </w:r>
      <w:bookmarkEnd w:id="415"/>
      <w:r>
        <w:t xml:space="preserve"> в </w:t>
      </w:r>
      <w:bookmarkStart w:id="416" w:name="OCRUncertain495"/>
      <w:r>
        <w:t>настоящем</w:t>
      </w:r>
      <w:bookmarkEnd w:id="416"/>
      <w:r>
        <w:t xml:space="preserve"> </w:t>
      </w:r>
      <w:bookmarkStart w:id="417" w:name="OCRUncertain496"/>
      <w:r>
        <w:t>разделе</w:t>
      </w:r>
      <w:bookmarkEnd w:id="417"/>
      <w:r>
        <w:t xml:space="preserve"> </w:t>
      </w:r>
      <w:bookmarkStart w:id="418" w:name="OCRUncertain497"/>
      <w:r>
        <w:t>обозначения</w:t>
      </w:r>
      <w:bookmarkEnd w:id="418"/>
      <w:r>
        <w:t xml:space="preserve"> к</w:t>
      </w:r>
      <w:bookmarkStart w:id="419" w:name="OCRUncertain498"/>
      <w:r>
        <w:t xml:space="preserve">одов </w:t>
      </w:r>
      <w:bookmarkEnd w:id="419"/>
      <w:r>
        <w:t>не пр</w:t>
      </w:r>
      <w:bookmarkStart w:id="420" w:name="OCRUncertain499"/>
      <w:r>
        <w:t>е</w:t>
      </w:r>
      <w:bookmarkEnd w:id="420"/>
      <w:r>
        <w:t>д</w:t>
      </w:r>
      <w:bookmarkStart w:id="421" w:name="OCRUncertain500"/>
      <w:r>
        <w:t>н</w:t>
      </w:r>
      <w:bookmarkEnd w:id="421"/>
      <w:r>
        <w:t>азнач</w:t>
      </w:r>
      <w:bookmarkStart w:id="422" w:name="OCRUncertain501"/>
      <w:r>
        <w:t>е</w:t>
      </w:r>
      <w:bookmarkEnd w:id="422"/>
      <w:r>
        <w:t>ны для маркировк</w:t>
      </w:r>
      <w:bookmarkStart w:id="423" w:name="OCRUncertain502"/>
      <w:r>
        <w:t>и</w:t>
      </w:r>
      <w:bookmarkEnd w:id="423"/>
      <w:r>
        <w:t xml:space="preserve"> </w:t>
      </w:r>
      <w:r>
        <w:t>оборудован</w:t>
      </w:r>
      <w:bookmarkStart w:id="424" w:name="OCRUncertain503"/>
      <w:r>
        <w:t>и</w:t>
      </w:r>
      <w:bookmarkEnd w:id="424"/>
      <w:r>
        <w:t>я.</w:t>
      </w:r>
    </w:p>
    <w:p w:rsidR="00000000" w:rsidRDefault="00207DE8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  <w:bookmarkStart w:id="425" w:name="DeletedSectionBreakLast"/>
    </w:p>
    <w:p w:rsidR="00000000" w:rsidRDefault="00207DE8">
      <w:pPr>
        <w:spacing w:after="120"/>
        <w:ind w:right="7723"/>
        <w:jc w:val="center"/>
        <w:rPr>
          <w:b/>
        </w:rPr>
      </w:pPr>
      <w:r>
        <w:rPr>
          <w:b/>
        </w:rPr>
        <w:t>321 Внешние воздействующие факторы (ВВФ) окружающей среды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276"/>
        <w:gridCol w:w="2552"/>
        <w:gridCol w:w="1275"/>
        <w:gridCol w:w="2629"/>
        <w:gridCol w:w="31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Код</w:t>
            </w: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Обозначение класса</w:t>
            </w:r>
          </w:p>
        </w:tc>
        <w:tc>
          <w:tcPr>
            <w:tcW w:w="2552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Характеристика</w:t>
            </w: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Примеры применения</w:t>
            </w:r>
          </w:p>
        </w:tc>
        <w:tc>
          <w:tcPr>
            <w:tcW w:w="2629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Ссылки на МЭК 721</w:t>
            </w:r>
          </w:p>
        </w:tc>
        <w:tc>
          <w:tcPr>
            <w:tcW w:w="3183" w:type="dxa"/>
          </w:tcPr>
          <w:p w:rsidR="00000000" w:rsidRDefault="00207DE8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относящиеся к соответствующим пунктам стандарта МЭК 364-3-93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установленные для применения в народном хозяйстве согласно государственным стандарта (в части ВВФ)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</w:tcPr>
          <w:p w:rsidR="00000000" w:rsidRDefault="00207DE8">
            <w:pPr>
              <w:ind w:firstLine="175"/>
              <w:rPr>
                <w:sz w:val="18"/>
              </w:rPr>
            </w:pP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</w:tcPr>
          <w:p w:rsidR="00000000" w:rsidRDefault="00207DE8">
            <w:pPr>
              <w:ind w:firstLine="230"/>
              <w:rPr>
                <w:sz w:val="18"/>
              </w:rPr>
            </w:pPr>
          </w:p>
        </w:tc>
        <w:tc>
          <w:tcPr>
            <w:tcW w:w="3183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321.А Условия эксплуатации электроустановок. Обозначение условий эксплуатации.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Условия эксплуатации электроустановок ВВФ устанавливают и обозначают в соответствии с ГОСТ 15150</w:t>
            </w:r>
            <w:r>
              <w:rPr>
                <w:i/>
                <w:sz w:val="18"/>
              </w:rPr>
              <w:t>.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Конкретные условия эксплуатации и значения климатических факторов устанавливают в соответствии со следующими видами климатических исполнений электротехнических изделий по ГОСТ 15543.1</w:t>
            </w:r>
            <w:r>
              <w:rPr>
                <w:i/>
                <w:sz w:val="18"/>
              </w:rPr>
              <w:sym w:font="Symbol" w:char="F03A"/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О1 УХЛ1 У1 ТУ1 Т1 ТС1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О2 УХЛ2 У2 ТУ2 Т2 ТС2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В3 УХЛ3 У3 ТУ3 Т3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О4 УХЛ4 ТС4 УХЛ4.2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О5 УХЛТС5 УХЛ4.1*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О1а УХЛ1а У1а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О1в УХЛ1в У1в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О2а УХЛ2а У2а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О2в УХЛ2в У2в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В3а УХЛ3а У3а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УХЛ3в У3в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О4 УХЛ4а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О4в УХЛ4в</w:t>
            </w:r>
          </w:p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УХЛ5а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right w:val="nil"/>
            </w:tcBorders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7732" w:type="dxa"/>
            <w:gridSpan w:val="4"/>
            <w:tcBorders>
              <w:left w:val="nil"/>
            </w:tcBorders>
          </w:tcPr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321.1</w:t>
            </w:r>
            <w:r>
              <w:rPr>
                <w:spacing w:val="20"/>
                <w:sz w:val="18"/>
              </w:rPr>
              <w:t xml:space="preserve"> Температура окружающей среды</w:t>
            </w:r>
          </w:p>
        </w:tc>
        <w:tc>
          <w:tcPr>
            <w:tcW w:w="3183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bottom w:val="nil"/>
            </w:tcBorders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Температура окружающей среды - температура воздуха в месте установки оборудовани</w:t>
            </w:r>
            <w:r>
              <w:rPr>
                <w:sz w:val="18"/>
              </w:rPr>
              <w:t>я.</w:t>
            </w:r>
          </w:p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Предполагается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что температура учитывает влияние тепловыделений от прочего оборудования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устанавливаемого в том же помещении.</w:t>
            </w:r>
          </w:p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Температура окружающей среды определяется в месте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где должно быть установлено оборудование. Эта температура определяется с учетом работы всего остального оборудования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находящегося в этом же месте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но при этом не учитывается тепловыделение рассматриваемого оборудования.</w:t>
            </w:r>
          </w:p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Нижние и верхние пределы диапазонов температуры окружающей среды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sym w:font="Symbol" w:char="F03A"/>
            </w:r>
          </w:p>
        </w:tc>
        <w:tc>
          <w:tcPr>
            <w:tcW w:w="1275" w:type="dxa"/>
            <w:tcBorders>
              <w:bottom w:val="nil"/>
            </w:tcBorders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bottom w:val="nil"/>
            </w:tcBorders>
          </w:tcPr>
          <w:p w:rsidR="00000000" w:rsidRDefault="00207DE8">
            <w:pPr>
              <w:ind w:firstLine="230"/>
              <w:rPr>
                <w:sz w:val="18"/>
              </w:rPr>
            </w:pPr>
          </w:p>
        </w:tc>
        <w:tc>
          <w:tcPr>
            <w:tcW w:w="3183" w:type="dxa"/>
            <w:tcBorders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321.А Значение температуры окружающей </w:t>
            </w:r>
            <w:r>
              <w:rPr>
                <w:i/>
                <w:sz w:val="18"/>
              </w:rPr>
              <w:t>среды - в соответствии с видом климатического исполнения по ГОСТ 15150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nil"/>
            </w:tcBorders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АА1</w:t>
            </w:r>
          </w:p>
        </w:tc>
        <w:tc>
          <w:tcPr>
            <w:tcW w:w="1276" w:type="dxa"/>
            <w:tcBorders>
              <w:top w:val="nil"/>
            </w:tcBorders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-60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  <w:tcBorders>
              <w:top w:val="nil"/>
            </w:tcBorders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  <w:tcBorders>
              <w:top w:val="nil"/>
            </w:tcBorders>
          </w:tcPr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Включает температурный диапазон МЭК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3К8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воздуха в котором ограничена до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Часть температурного диапазона МЭК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4КА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нижняя температура воздуха которого ограничена -60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а верхняя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АА2</w:t>
            </w: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-40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</w:tcPr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Часть температурного диапазона МЭК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3К6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Включает температурный диапазон МЭК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</w:t>
            </w:r>
            <w:r>
              <w:rPr>
                <w:sz w:val="18"/>
              </w:rPr>
              <w:t>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АА3</w:t>
            </w: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-25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</w:tcPr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Часть температурного диапазона МЭК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3К6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Включает температурный диапазон МЭК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4К1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АА4</w:t>
            </w: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-5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</w:tcPr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Часть температурного диапазона МЭК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3К5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верхняя температура которого ограничена +40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АА5</w:t>
            </w: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</w:tcPr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Идентично температурному диапазону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3К3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АА6</w:t>
            </w: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</w:tcPr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Часть температурного диапазона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</w:t>
            </w:r>
            <w:r>
              <w:rPr>
                <w:sz w:val="18"/>
              </w:rPr>
              <w:t>3К7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нижняя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а верхняя температура +60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С. Включает температурный диапазон МЭК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нижняя температура которого ограничена +5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АА7</w:t>
            </w: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-25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+55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</w:tcPr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Идентично температурному диапазону 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3К6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АА8</w:t>
            </w: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-50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+40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</w:tcPr>
          <w:p w:rsidR="00000000" w:rsidRDefault="00207DE8">
            <w:pPr>
              <w:ind w:firstLine="230"/>
              <w:rPr>
                <w:sz w:val="18"/>
              </w:rPr>
            </w:pPr>
            <w:r>
              <w:rPr>
                <w:sz w:val="18"/>
              </w:rPr>
              <w:t>Идентично температурному диапазону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4К3</w:t>
            </w:r>
          </w:p>
        </w:tc>
        <w:tc>
          <w:tcPr>
            <w:tcW w:w="3183" w:type="dxa"/>
            <w:tcBorders>
              <w:top w:val="nil"/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552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Диапазоны температуры окружающей среды применяются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если влажность не оказывает влияния на электроустановку.</w:t>
            </w:r>
          </w:p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Средняя температура за период 24 ч должна быть ниже на 5 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 верхнего пре</w:t>
            </w:r>
            <w:r>
              <w:rPr>
                <w:sz w:val="18"/>
              </w:rPr>
              <w:t>дела</w:t>
            </w:r>
          </w:p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Возможна комбинация двух диапазонов для удовлетворения некоторых требований. Для электроустановок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подверженных воздействию температуры за пределами данных диапазонов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требуется специальное соглашение</w:t>
            </w:r>
          </w:p>
        </w:tc>
        <w:tc>
          <w:tcPr>
            <w:tcW w:w="1275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2629" w:type="dxa"/>
          </w:tcPr>
          <w:p w:rsidR="00000000" w:rsidRDefault="00207DE8">
            <w:pPr>
              <w:ind w:firstLine="230"/>
              <w:rPr>
                <w:sz w:val="18"/>
              </w:rPr>
            </w:pPr>
          </w:p>
        </w:tc>
        <w:tc>
          <w:tcPr>
            <w:tcW w:w="3183" w:type="dxa"/>
            <w:tcBorders>
              <w:top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</w:tbl>
    <w:p w:rsidR="00000000" w:rsidRDefault="00207DE8">
      <w:pPr>
        <w:spacing w:before="120" w:after="120"/>
        <w:ind w:right="7723" w:firstLine="284"/>
        <w:jc w:val="both"/>
      </w:pPr>
      <w:r>
        <w:t>* Значение ВВФ по ГОСТ 15150</w:t>
      </w:r>
    </w:p>
    <w:p w:rsidR="00000000" w:rsidRDefault="00207DE8">
      <w:pPr>
        <w:spacing w:before="120" w:after="120"/>
        <w:ind w:right="7723" w:firstLine="284"/>
        <w:jc w:val="both"/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992"/>
        <w:gridCol w:w="993"/>
        <w:gridCol w:w="992"/>
        <w:gridCol w:w="992"/>
        <w:gridCol w:w="992"/>
        <w:gridCol w:w="1803"/>
        <w:gridCol w:w="1804"/>
        <w:gridCol w:w="36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Код класса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Нижняя температура воздуха</w:t>
            </w:r>
            <w:r>
              <w:sym w:font="Symbol" w:char="F02C"/>
            </w:r>
            <w:r>
              <w:t xml:space="preserve"> </w:t>
            </w:r>
            <w:r>
              <w:sym w:font="Symbol" w:char="F0B0"/>
            </w:r>
            <w:r>
              <w:t>С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Верхняя температура воздуха</w:t>
            </w:r>
            <w:r>
              <w:sym w:font="Symbol" w:char="F02C"/>
            </w:r>
            <w:r>
              <w:t xml:space="preserve"> </w:t>
            </w:r>
            <w:r>
              <w:sym w:font="Symbol" w:char="F0B0"/>
            </w:r>
            <w:r>
              <w:t>С</w:t>
            </w:r>
          </w:p>
        </w:tc>
        <w:tc>
          <w:tcPr>
            <w:tcW w:w="993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Нижняя относительная влажность</w:t>
            </w:r>
            <w:r>
              <w:sym w:font="Symbol" w:char="F02C"/>
            </w:r>
            <w:r>
              <w:t xml:space="preserve"> %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Верхняя относительная влажность</w:t>
            </w:r>
            <w:r>
              <w:sym w:font="Symbol" w:char="F02C"/>
            </w:r>
            <w:r>
              <w:t xml:space="preserve"> %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Нижняя абсолютная влажность</w:t>
            </w:r>
            <w:r>
              <w:sym w:font="Symbol" w:char="F02C"/>
            </w:r>
            <w:r>
              <w:t xml:space="preserve"> г</w:t>
            </w:r>
            <w:r>
              <w:rPr>
                <w:lang w:val="en-US"/>
              </w:rPr>
              <w:t>/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Верхняя абсолютная влажность</w:t>
            </w:r>
            <w:r>
              <w:sym w:font="Symbol" w:char="F02C"/>
            </w:r>
            <w:r>
              <w:t xml:space="preserve"> г</w:t>
            </w:r>
            <w:r>
              <w:rPr>
                <w:lang w:val="en-US"/>
              </w:rPr>
              <w:t>/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803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Примеры</w:t>
            </w:r>
          </w:p>
          <w:p w:rsidR="00000000" w:rsidRDefault="00207DE8">
            <w:pPr>
              <w:jc w:val="center"/>
            </w:pPr>
            <w:r>
              <w:t>применения</w:t>
            </w:r>
          </w:p>
        </w:tc>
        <w:tc>
          <w:tcPr>
            <w:tcW w:w="1804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Ссылки на</w:t>
            </w:r>
          </w:p>
          <w:p w:rsidR="00000000" w:rsidRDefault="00207DE8">
            <w:pPr>
              <w:jc w:val="center"/>
            </w:pPr>
            <w:r>
              <w:t>МЭК 721</w:t>
            </w:r>
          </w:p>
        </w:tc>
        <w:tc>
          <w:tcPr>
            <w:tcW w:w="3623" w:type="dxa"/>
          </w:tcPr>
          <w:p w:rsidR="00000000" w:rsidRDefault="00207DE8">
            <w:pPr>
              <w:jc w:val="center"/>
              <w:rPr>
                <w:i/>
              </w:rPr>
            </w:pPr>
            <w:r>
              <w:rPr>
                <w:i/>
              </w:rPr>
              <w:t>Требован</w:t>
            </w:r>
            <w:r>
              <w:rPr>
                <w:i/>
              </w:rPr>
              <w:t>ия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относящиеся к соответствующим пунктам стандарта МЭК 364-3-93</w:t>
            </w:r>
            <w:r>
              <w:rPr>
                <w:i/>
              </w:rPr>
              <w:sym w:font="Symbol" w:char="F02C"/>
            </w:r>
            <w:r>
              <w:rPr>
                <w:i/>
              </w:rPr>
              <w:t xml:space="preserve"> установленные для применения в народном хозяйстве согласно государственным стандарта (в части ВВФ)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10" w:type="dxa"/>
            <w:gridSpan w:val="9"/>
          </w:tcPr>
          <w:p w:rsidR="00000000" w:rsidRDefault="00207DE8">
            <w:pPr>
              <w:ind w:firstLine="176"/>
            </w:pPr>
            <w:r>
              <w:t>321.2.</w:t>
            </w:r>
            <w:r>
              <w:rPr>
                <w:spacing w:val="20"/>
              </w:rPr>
              <w:t xml:space="preserve"> Комбинированное воздействие температуры и влажности окружающей среды</w:t>
            </w:r>
          </w:p>
        </w:tc>
        <w:tc>
          <w:tcPr>
            <w:tcW w:w="3624" w:type="dxa"/>
            <w:tcBorders>
              <w:bottom w:val="nil"/>
            </w:tcBorders>
          </w:tcPr>
          <w:p w:rsidR="00000000" w:rsidRDefault="00207DE8">
            <w:pPr>
              <w:ind w:firstLine="176"/>
              <w:rPr>
                <w:i/>
              </w:rPr>
            </w:pPr>
            <w:r>
              <w:rPr>
                <w:i/>
              </w:rPr>
              <w:t>321.2А Значение сочета-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АВ1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-60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+5</w:t>
            </w:r>
          </w:p>
        </w:tc>
        <w:tc>
          <w:tcPr>
            <w:tcW w:w="993" w:type="dxa"/>
          </w:tcPr>
          <w:p w:rsidR="00000000" w:rsidRDefault="00207DE8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0</w:t>
            </w:r>
            <w:r>
              <w:sym w:font="Symbol" w:char="F02C"/>
            </w:r>
            <w:r>
              <w:t>003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7</w:t>
            </w:r>
          </w:p>
        </w:tc>
        <w:tc>
          <w:tcPr>
            <w:tcW w:w="1803" w:type="dxa"/>
          </w:tcPr>
          <w:p w:rsidR="00000000" w:rsidRDefault="00207DE8">
            <w:pPr>
              <w:ind w:firstLine="176"/>
            </w:pPr>
            <w:r>
              <w:t>Закрытое и открытое размещение с очень низкими температурами окружающей среды</w:t>
            </w:r>
          </w:p>
        </w:tc>
        <w:tc>
          <w:tcPr>
            <w:tcW w:w="1804" w:type="dxa"/>
          </w:tcPr>
          <w:p w:rsidR="00000000" w:rsidRDefault="00207DE8">
            <w:pPr>
              <w:ind w:firstLine="176"/>
            </w:pPr>
            <w:r>
              <w:t>Включает температурный диапазон МЭК 721-3-3</w:t>
            </w:r>
            <w:r>
              <w:sym w:font="Symbol" w:char="F02C"/>
            </w:r>
            <w:r>
              <w:t xml:space="preserve"> класс 3К8</w:t>
            </w:r>
            <w:r>
              <w:sym w:font="Symbol" w:char="F02C"/>
            </w:r>
            <w:r>
              <w:t xml:space="preserve"> верхняя температура воздуха в котором ограничена до +5</w:t>
            </w:r>
            <w:r>
              <w:sym w:font="Symbol" w:char="F0B0"/>
            </w:r>
            <w:r>
              <w:t>С. Часть температурного диапазо</w:t>
            </w:r>
            <w:r>
              <w:t>на МЭК 721-3-4</w:t>
            </w:r>
            <w:r>
              <w:sym w:font="Symbol" w:char="F02C"/>
            </w:r>
            <w:r>
              <w:t xml:space="preserve"> класс 4К4</w:t>
            </w:r>
            <w:r>
              <w:sym w:font="Symbol" w:char="F02C"/>
            </w:r>
            <w:r>
              <w:t xml:space="preserve"> нижняя температура воздуха которого ограничена -60</w:t>
            </w:r>
            <w:r>
              <w:sym w:font="Symbol" w:char="F0B0"/>
            </w:r>
            <w:r>
              <w:t>С</w:t>
            </w:r>
            <w:r>
              <w:sym w:font="Symbol" w:char="F02C"/>
            </w:r>
            <w:r>
              <w:t xml:space="preserve"> верхняя +5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</w:rPr>
            </w:pPr>
            <w:r>
              <w:rPr>
                <w:i/>
              </w:rPr>
              <w:t>ния температуры окружающей среды и влажности в соответствии с видом климатического исполнения по п. 321.А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АВ2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-40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+5</w:t>
            </w:r>
          </w:p>
        </w:tc>
        <w:tc>
          <w:tcPr>
            <w:tcW w:w="993" w:type="dxa"/>
          </w:tcPr>
          <w:p w:rsidR="00000000" w:rsidRDefault="00207DE8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0</w:t>
            </w:r>
            <w:r>
              <w:sym w:font="Symbol" w:char="F02C"/>
            </w:r>
            <w:r>
              <w:t>1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7</w:t>
            </w:r>
          </w:p>
        </w:tc>
        <w:tc>
          <w:tcPr>
            <w:tcW w:w="1803" w:type="dxa"/>
          </w:tcPr>
          <w:p w:rsidR="00000000" w:rsidRDefault="00207DE8">
            <w:pPr>
              <w:ind w:firstLine="176"/>
            </w:pPr>
            <w:r>
              <w:t>Закрытое и открытое размещение с низкими температурами окружающей среды</w:t>
            </w:r>
          </w:p>
        </w:tc>
        <w:tc>
          <w:tcPr>
            <w:tcW w:w="1804" w:type="dxa"/>
          </w:tcPr>
          <w:p w:rsidR="00000000" w:rsidRDefault="00207DE8">
            <w:pPr>
              <w:ind w:firstLine="176"/>
            </w:pPr>
            <w:r>
              <w:t>Часть температурного диапазона МЭК 721-3-3</w:t>
            </w:r>
            <w:r>
              <w:sym w:font="Symbol" w:char="F02C"/>
            </w:r>
            <w:r>
              <w:t xml:space="preserve"> класс 3К7</w:t>
            </w:r>
            <w:r>
              <w:sym w:font="Symbol" w:char="F02C"/>
            </w:r>
            <w:r>
              <w:t xml:space="preserve"> верхняя температура которого ограничена верхняя +5</w:t>
            </w:r>
            <w:r>
              <w:sym w:font="Symbol" w:char="F0B0"/>
            </w:r>
            <w:r>
              <w:t>С. Включает температурный диапазон МЭК 721-3-4</w:t>
            </w:r>
            <w:r>
              <w:sym w:font="Symbol" w:char="F02C"/>
            </w:r>
            <w:r>
              <w:t xml:space="preserve"> класс 4К3</w:t>
            </w:r>
            <w:r>
              <w:sym w:font="Symbol" w:char="F02C"/>
            </w:r>
            <w:r>
              <w:t xml:space="preserve"> верхняя температура которого ограничена +5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АВ3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-40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+5</w:t>
            </w:r>
          </w:p>
        </w:tc>
        <w:tc>
          <w:tcPr>
            <w:tcW w:w="993" w:type="dxa"/>
          </w:tcPr>
          <w:p w:rsidR="00000000" w:rsidRDefault="00207DE8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0</w:t>
            </w:r>
            <w:r>
              <w:sym w:font="Symbol" w:char="F02C"/>
            </w:r>
            <w:r>
              <w:t>1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7</w:t>
            </w:r>
          </w:p>
        </w:tc>
        <w:tc>
          <w:tcPr>
            <w:tcW w:w="1803" w:type="dxa"/>
          </w:tcPr>
          <w:p w:rsidR="00000000" w:rsidRDefault="00207DE8">
            <w:pPr>
              <w:ind w:firstLine="176"/>
            </w:pPr>
            <w:r>
              <w:t>Закрытое и открытое размещение с низкими температурами окружающей среды</w:t>
            </w:r>
          </w:p>
        </w:tc>
        <w:tc>
          <w:tcPr>
            <w:tcW w:w="1804" w:type="dxa"/>
          </w:tcPr>
          <w:p w:rsidR="00000000" w:rsidRDefault="00207DE8">
            <w:pPr>
              <w:ind w:firstLine="176"/>
            </w:pPr>
            <w:r>
              <w:t>Часть температурного диапазона МЭК 721-3-3</w:t>
            </w:r>
            <w:r>
              <w:sym w:font="Symbol" w:char="F02C"/>
            </w:r>
            <w:r>
              <w:t xml:space="preserve"> класс 3К6</w:t>
            </w:r>
            <w:r>
              <w:sym w:font="Symbol" w:char="F02C"/>
            </w:r>
            <w:r>
              <w:t xml:space="preserve"> верхняя температура которого ограничена +5</w:t>
            </w:r>
            <w:r>
              <w:sym w:font="Symbol" w:char="F0B0"/>
            </w:r>
            <w:r>
              <w:t>С. Включает температурный диапазон МЭК 721-3-4</w:t>
            </w:r>
            <w:r>
              <w:sym w:font="Symbol" w:char="F02C"/>
            </w:r>
            <w:r>
              <w:t xml:space="preserve"> класс 4К1</w:t>
            </w:r>
            <w:r>
              <w:sym w:font="Symbol" w:char="F02C"/>
            </w:r>
            <w:r>
              <w:t xml:space="preserve"> верхняя температура которого ограничена +5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АВ4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-5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+40</w:t>
            </w:r>
          </w:p>
        </w:tc>
        <w:tc>
          <w:tcPr>
            <w:tcW w:w="993" w:type="dxa"/>
          </w:tcPr>
          <w:p w:rsidR="00000000" w:rsidRDefault="00207DE8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95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29</w:t>
            </w:r>
          </w:p>
        </w:tc>
        <w:tc>
          <w:tcPr>
            <w:tcW w:w="1803" w:type="dxa"/>
          </w:tcPr>
          <w:p w:rsidR="00000000" w:rsidRDefault="00207DE8">
            <w:pPr>
              <w:ind w:firstLine="176"/>
            </w:pPr>
            <w:r>
              <w:t>Помещения</w:t>
            </w:r>
            <w:r>
              <w:sym w:font="Symbol" w:char="F02C"/>
            </w:r>
            <w:r>
              <w:t xml:space="preserve"> защищенные от влияния атмосферных воздействий</w:t>
            </w:r>
            <w:r>
              <w:sym w:font="Symbol" w:char="F02C"/>
            </w:r>
            <w:r>
              <w:t xml:space="preserve"> без контроля температуры и влажности. Для повышения температуры окружающей среды можно использовать нагрев</w:t>
            </w:r>
          </w:p>
        </w:tc>
        <w:tc>
          <w:tcPr>
            <w:tcW w:w="1804" w:type="dxa"/>
          </w:tcPr>
          <w:p w:rsidR="00000000" w:rsidRDefault="00207DE8">
            <w:pPr>
              <w:ind w:firstLine="176"/>
            </w:pPr>
            <w:r>
              <w:t>Идентично температурному диап</w:t>
            </w:r>
            <w:r>
              <w:t>азону 721-3-3</w:t>
            </w:r>
            <w:r>
              <w:sym w:font="Symbol" w:char="F02C"/>
            </w:r>
            <w:r>
              <w:t xml:space="preserve"> класс 3К6</w:t>
            </w:r>
            <w:r>
              <w:sym w:font="Symbol" w:char="F02C"/>
            </w:r>
            <w:r>
              <w:t xml:space="preserve"> верхняя температура которого ограничена +40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АВ5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+5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+40</w:t>
            </w:r>
          </w:p>
        </w:tc>
        <w:tc>
          <w:tcPr>
            <w:tcW w:w="993" w:type="dxa"/>
          </w:tcPr>
          <w:p w:rsidR="00000000" w:rsidRDefault="00207DE8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85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25</w:t>
            </w:r>
          </w:p>
        </w:tc>
        <w:tc>
          <w:tcPr>
            <w:tcW w:w="1803" w:type="dxa"/>
          </w:tcPr>
          <w:p w:rsidR="00000000" w:rsidRDefault="00207DE8">
            <w:pPr>
              <w:ind w:firstLine="176"/>
            </w:pPr>
            <w:r>
              <w:t>Помещения</w:t>
            </w:r>
            <w:r>
              <w:sym w:font="Symbol" w:char="F02C"/>
            </w:r>
            <w:r>
              <w:t xml:space="preserve"> защищенные от влияния атмосферных воздействий</w:t>
            </w:r>
            <w:r>
              <w:sym w:font="Symbol" w:char="F02C"/>
            </w:r>
            <w:r>
              <w:t xml:space="preserve"> с контролем (регулированием) температуры</w:t>
            </w:r>
          </w:p>
        </w:tc>
        <w:tc>
          <w:tcPr>
            <w:tcW w:w="1804" w:type="dxa"/>
          </w:tcPr>
          <w:p w:rsidR="00000000" w:rsidRDefault="00207DE8">
            <w:pPr>
              <w:ind w:firstLine="176"/>
            </w:pPr>
            <w:r>
              <w:t>Идентично температурному диапазону 721-3-3</w:t>
            </w:r>
            <w:r>
              <w:sym w:font="Symbol" w:char="F02C"/>
            </w:r>
            <w:r>
              <w:t xml:space="preserve"> класс 3К3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АВ6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+5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+60</w:t>
            </w:r>
          </w:p>
        </w:tc>
        <w:tc>
          <w:tcPr>
            <w:tcW w:w="993" w:type="dxa"/>
          </w:tcPr>
          <w:p w:rsidR="00000000" w:rsidRDefault="00207DE8">
            <w:pPr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00000" w:rsidRDefault="00207DE8">
            <w:pPr>
              <w:jc w:val="center"/>
            </w:pPr>
            <w:r>
              <w:t>35</w:t>
            </w:r>
          </w:p>
        </w:tc>
        <w:tc>
          <w:tcPr>
            <w:tcW w:w="1803" w:type="dxa"/>
          </w:tcPr>
          <w:p w:rsidR="00000000" w:rsidRDefault="00207DE8">
            <w:pPr>
              <w:ind w:firstLine="176"/>
            </w:pPr>
            <w:r>
              <w:t>Закрытое и открытое размещение с очень высокими температурами окружающей среды</w:t>
            </w:r>
            <w:r>
              <w:sym w:font="Symbol" w:char="F02C"/>
            </w:r>
            <w:r>
              <w:t xml:space="preserve"> где предотвращено влияние низких температур. Возможность солнечного и теплового излучения</w:t>
            </w:r>
          </w:p>
        </w:tc>
        <w:tc>
          <w:tcPr>
            <w:tcW w:w="1804" w:type="dxa"/>
          </w:tcPr>
          <w:p w:rsidR="00000000" w:rsidRDefault="00207DE8">
            <w:pPr>
              <w:ind w:firstLine="176"/>
            </w:pPr>
            <w:r>
              <w:t>Часть температурного диапазона МЭК 721-3-3</w:t>
            </w:r>
            <w:r>
              <w:sym w:font="Symbol" w:char="F02C"/>
            </w:r>
            <w:r>
              <w:t xml:space="preserve"> класс 3К7</w:t>
            </w:r>
            <w:r>
              <w:sym w:font="Symbol" w:char="F02C"/>
            </w:r>
            <w:r>
              <w:t xml:space="preserve"> нижняя темпера</w:t>
            </w:r>
            <w:r>
              <w:t>тура которого ограничена верхняя +5</w:t>
            </w:r>
            <w:r>
              <w:sym w:font="Symbol" w:char="F0B0"/>
            </w:r>
            <w:r>
              <w:t>С</w:t>
            </w:r>
            <w:r>
              <w:sym w:font="Symbol" w:char="F02C"/>
            </w:r>
            <w:r>
              <w:t xml:space="preserve"> а верхняя +60</w:t>
            </w:r>
            <w:r>
              <w:sym w:font="Symbol" w:char="F0B0"/>
            </w:r>
            <w:r>
              <w:t>С. Включает температурный диапазон МЭК 721-3-4</w:t>
            </w:r>
            <w:r>
              <w:sym w:font="Symbol" w:char="F02C"/>
            </w:r>
            <w:r>
              <w:t xml:space="preserve"> класс 4К4</w:t>
            </w:r>
            <w:r>
              <w:sym w:font="Symbol" w:char="F02C"/>
            </w:r>
            <w:r>
              <w:t xml:space="preserve"> нижняя температура которого ограничена +5</w:t>
            </w:r>
            <w:r>
              <w:sym w:font="Symbol" w:char="F0B0"/>
            </w:r>
            <w:r>
              <w:t>С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АВ7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-25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+55</w:t>
            </w:r>
          </w:p>
        </w:tc>
        <w:tc>
          <w:tcPr>
            <w:tcW w:w="993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10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0</w:t>
            </w:r>
            <w:r>
              <w:sym w:font="Symbol" w:char="F02C"/>
            </w:r>
            <w:r>
              <w:t>5</w:t>
            </w:r>
          </w:p>
        </w:tc>
        <w:tc>
          <w:tcPr>
            <w:tcW w:w="992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29</w:t>
            </w:r>
          </w:p>
        </w:tc>
        <w:tc>
          <w:tcPr>
            <w:tcW w:w="1803" w:type="dxa"/>
            <w:tcBorders>
              <w:bottom w:val="nil"/>
            </w:tcBorders>
          </w:tcPr>
          <w:p w:rsidR="00000000" w:rsidRDefault="00207DE8">
            <w:pPr>
              <w:ind w:firstLine="176"/>
            </w:pPr>
            <w:r>
              <w:t>Закрытые помещения</w:t>
            </w:r>
            <w:r>
              <w:sym w:font="Symbol" w:char="F02C"/>
            </w:r>
            <w:r>
              <w:t xml:space="preserve"> защищенные от влияния условий на открытом воздухе</w:t>
            </w:r>
            <w:r>
              <w:sym w:font="Symbol" w:char="F02C"/>
            </w:r>
            <w:r>
              <w:t xml:space="preserve"> без контроля температуры и влажности</w:t>
            </w:r>
            <w:r>
              <w:sym w:font="Symbol" w:char="F02C"/>
            </w:r>
            <w:r>
              <w:t xml:space="preserve"> которые могут иметь сообщение непосредственно с открытым воздухом и подвергаться солнечному облучению</w:t>
            </w:r>
          </w:p>
        </w:tc>
        <w:tc>
          <w:tcPr>
            <w:tcW w:w="1804" w:type="dxa"/>
            <w:tcBorders>
              <w:bottom w:val="nil"/>
            </w:tcBorders>
          </w:tcPr>
          <w:p w:rsidR="00000000" w:rsidRDefault="00207DE8">
            <w:pPr>
              <w:ind w:firstLine="176"/>
            </w:pPr>
            <w:r>
              <w:t>Идентично температурному диапазону 721-3-3</w:t>
            </w:r>
            <w:r>
              <w:sym w:font="Symbol" w:char="F02C"/>
            </w:r>
            <w:r>
              <w:t xml:space="preserve"> класс 3К6</w:t>
            </w:r>
          </w:p>
        </w:tc>
        <w:tc>
          <w:tcPr>
            <w:tcW w:w="3623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  <w:tcBorders>
              <w:bottom w:val="single" w:sz="6" w:space="0" w:color="auto"/>
            </w:tcBorders>
          </w:tcPr>
          <w:p w:rsidR="00000000" w:rsidRDefault="00207DE8">
            <w:pPr>
              <w:jc w:val="center"/>
            </w:pPr>
            <w:r>
              <w:t>АВ8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000000" w:rsidRDefault="00207DE8">
            <w:pPr>
              <w:jc w:val="center"/>
            </w:pPr>
            <w:r>
              <w:t>-50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000000" w:rsidRDefault="00207DE8">
            <w:pPr>
              <w:jc w:val="center"/>
            </w:pPr>
            <w:r>
              <w:t>+40</w:t>
            </w:r>
          </w:p>
        </w:tc>
        <w:tc>
          <w:tcPr>
            <w:tcW w:w="993" w:type="dxa"/>
            <w:tcBorders>
              <w:bottom w:val="single" w:sz="6" w:space="0" w:color="auto"/>
            </w:tcBorders>
          </w:tcPr>
          <w:p w:rsidR="00000000" w:rsidRDefault="00207DE8">
            <w:pPr>
              <w:jc w:val="center"/>
            </w:pPr>
            <w:r>
              <w:t>15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000000" w:rsidRDefault="00207DE8">
            <w:pPr>
              <w:jc w:val="center"/>
            </w:pPr>
            <w:r>
              <w:t>0</w:t>
            </w:r>
            <w:r>
              <w:sym w:font="Symbol" w:char="F02C"/>
            </w:r>
            <w:r>
              <w:t>04</w:t>
            </w:r>
          </w:p>
        </w:tc>
        <w:tc>
          <w:tcPr>
            <w:tcW w:w="992" w:type="dxa"/>
            <w:tcBorders>
              <w:bottom w:val="single" w:sz="6" w:space="0" w:color="auto"/>
            </w:tcBorders>
          </w:tcPr>
          <w:p w:rsidR="00000000" w:rsidRDefault="00207DE8">
            <w:pPr>
              <w:jc w:val="center"/>
            </w:pPr>
            <w:r>
              <w:t>36</w:t>
            </w:r>
          </w:p>
        </w:tc>
        <w:tc>
          <w:tcPr>
            <w:tcW w:w="1803" w:type="dxa"/>
            <w:tcBorders>
              <w:bottom w:val="single" w:sz="6" w:space="0" w:color="auto"/>
            </w:tcBorders>
          </w:tcPr>
          <w:p w:rsidR="00000000" w:rsidRDefault="00207DE8">
            <w:pPr>
              <w:ind w:firstLine="176"/>
            </w:pPr>
            <w:r>
              <w:t>Открытое и незащищенное от влияния</w:t>
            </w:r>
            <w:r>
              <w:t xml:space="preserve"> атмосферных условий размещение на открытом воздухе с низкими и высокими температурами</w:t>
            </w:r>
          </w:p>
        </w:tc>
        <w:tc>
          <w:tcPr>
            <w:tcW w:w="1804" w:type="dxa"/>
            <w:tcBorders>
              <w:bottom w:val="single" w:sz="6" w:space="0" w:color="auto"/>
            </w:tcBorders>
          </w:tcPr>
          <w:p w:rsidR="00000000" w:rsidRDefault="00207DE8">
            <w:pPr>
              <w:ind w:firstLine="176"/>
            </w:pPr>
            <w:r>
              <w:t>Идентично температурному диапазону 721-3-4</w:t>
            </w:r>
            <w:r>
              <w:sym w:font="Symbol" w:char="F02C"/>
            </w:r>
            <w:r>
              <w:t xml:space="preserve"> класс 4К3</w:t>
            </w:r>
          </w:p>
        </w:tc>
        <w:tc>
          <w:tcPr>
            <w:tcW w:w="3623" w:type="dxa"/>
            <w:tcBorders>
              <w:top w:val="nil"/>
              <w:bottom w:val="single" w:sz="6" w:space="0" w:color="auto"/>
            </w:tcBorders>
          </w:tcPr>
          <w:p w:rsidR="00000000" w:rsidRDefault="00207DE8">
            <w:pPr>
              <w:ind w:firstLine="176"/>
            </w:pPr>
          </w:p>
        </w:tc>
      </w:tr>
    </w:tbl>
    <w:p w:rsidR="00000000" w:rsidRDefault="00207DE8">
      <w:pPr>
        <w:spacing w:before="120"/>
        <w:ind w:right="7723" w:firstLine="284"/>
        <w:jc w:val="both"/>
      </w:pPr>
      <w:r>
        <w:t>Примечания</w:t>
      </w:r>
    </w:p>
    <w:p w:rsidR="00000000" w:rsidRDefault="00207DE8">
      <w:pPr>
        <w:ind w:right="6350" w:firstLine="284"/>
        <w:jc w:val="both"/>
      </w:pPr>
      <w:r>
        <w:t>1 Все нормативные значения являются максимальными или предельными</w:t>
      </w:r>
      <w:r>
        <w:sym w:font="Symbol" w:char="F02C"/>
      </w:r>
      <w:r>
        <w:t xml:space="preserve"> с низкой вероятностью появления.</w:t>
      </w:r>
    </w:p>
    <w:p w:rsidR="00000000" w:rsidRDefault="00207DE8">
      <w:pPr>
        <w:spacing w:after="120"/>
        <w:ind w:right="6350" w:firstLine="284"/>
        <w:jc w:val="both"/>
      </w:pPr>
      <w:r>
        <w:t>2. Низкие и высокие значения относительной влажности ограничены значениями низкой и высокой абсолютной влажности так</w:t>
      </w:r>
      <w:r>
        <w:sym w:font="Symbol" w:char="F02C"/>
      </w:r>
      <w:r>
        <w:t xml:space="preserve"> что для внешних факторов А и С</w:t>
      </w:r>
      <w:r>
        <w:sym w:font="Symbol" w:char="F02C"/>
      </w:r>
      <w:r>
        <w:t xml:space="preserve"> или</w:t>
      </w:r>
      <w:r>
        <w:rPr>
          <w:lang w:val="en-US"/>
        </w:rPr>
        <w:t xml:space="preserve"> B </w:t>
      </w:r>
      <w:r>
        <w:t xml:space="preserve">и </w:t>
      </w:r>
      <w:r>
        <w:rPr>
          <w:lang w:val="en-US"/>
        </w:rPr>
        <w:t>D</w:t>
      </w:r>
      <w:r>
        <w:t xml:space="preserve"> приведенные предельные значения не могут иметь место одновременно. Поэтому в приложении В приведен</w:t>
      </w:r>
      <w:r>
        <w:t>ы климатограммы</w:t>
      </w:r>
      <w:r>
        <w:sym w:font="Symbol" w:char="F02C"/>
      </w:r>
      <w:r>
        <w:t xml:space="preserve"> которые описывают взаимозависимость между температурой воздуха</w:t>
      </w:r>
      <w:r>
        <w:sym w:font="Symbol" w:char="F02C"/>
      </w:r>
      <w:r>
        <w:t xml:space="preserve"> относительной влажностью и абсолютной влажностью для нормирования климатических классов.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1"/>
        <w:gridCol w:w="2169"/>
        <w:gridCol w:w="2712"/>
        <w:gridCol w:w="1449"/>
        <w:gridCol w:w="30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Код</w:t>
            </w:r>
          </w:p>
        </w:tc>
        <w:tc>
          <w:tcPr>
            <w:tcW w:w="1701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Обозначение класса</w:t>
            </w:r>
          </w:p>
        </w:tc>
        <w:tc>
          <w:tcPr>
            <w:tcW w:w="2169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Характеристика</w:t>
            </w:r>
          </w:p>
        </w:tc>
        <w:tc>
          <w:tcPr>
            <w:tcW w:w="2712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Примеры применения</w:t>
            </w:r>
          </w:p>
        </w:tc>
        <w:tc>
          <w:tcPr>
            <w:tcW w:w="1448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</w:p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Ссылки на МЭК</w:t>
            </w:r>
          </w:p>
        </w:tc>
        <w:tc>
          <w:tcPr>
            <w:tcW w:w="3026" w:type="dxa"/>
          </w:tcPr>
          <w:p w:rsidR="00000000" w:rsidRDefault="00207DE8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относящиеся к соответствующим пунктам стандарта МЭК 364-3-93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установленные для применения в народном хозяйстве согласно государственным стандарта (в части ВВФ)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24" w:type="dxa"/>
            <w:gridSpan w:val="6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321.3</w:t>
            </w:r>
            <w:r>
              <w:rPr>
                <w:spacing w:val="20"/>
                <w:sz w:val="18"/>
              </w:rPr>
              <w:t xml:space="preserve"> Высота над уровнем моря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АС1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Высота над уровнем моря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2000 м</w:t>
            </w:r>
          </w:p>
        </w:tc>
        <w:tc>
          <w:tcPr>
            <w:tcW w:w="2712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230"/>
              <w:rPr>
                <w:sz w:val="18"/>
              </w:rPr>
            </w:pP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Высота над уровн</w:t>
            </w:r>
            <w:r>
              <w:rPr>
                <w:i/>
                <w:sz w:val="18"/>
              </w:rPr>
              <w:t>ем моря - в соответствии с видом климатического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AC</w:t>
            </w:r>
            <w:r>
              <w:rPr>
                <w:sz w:val="18"/>
              </w:rPr>
              <w:t>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Высота над уровнем моря </w:t>
            </w:r>
            <w:r>
              <w:rPr>
                <w:sz w:val="18"/>
              </w:rPr>
              <w:sym w:font="Symbol" w:char="F0B3"/>
            </w:r>
            <w:r>
              <w:rPr>
                <w:sz w:val="18"/>
              </w:rPr>
              <w:t xml:space="preserve"> 2000 м</w:t>
            </w:r>
          </w:p>
        </w:tc>
        <w:tc>
          <w:tcPr>
            <w:tcW w:w="2712" w:type="dxa"/>
          </w:tcPr>
          <w:p w:rsidR="00000000" w:rsidRDefault="00207DE8">
            <w:pPr>
              <w:jc w:val="center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230"/>
              <w:rPr>
                <w:sz w:val="18"/>
              </w:rPr>
            </w:pPr>
          </w:p>
        </w:tc>
        <w:tc>
          <w:tcPr>
            <w:tcW w:w="3026" w:type="dxa"/>
            <w:tcBorders>
              <w:top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исполнения по п. 321.1А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24" w:type="dxa"/>
            <w:gridSpan w:val="6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321.4</w:t>
            </w:r>
            <w:r>
              <w:rPr>
                <w:spacing w:val="20"/>
                <w:sz w:val="18"/>
              </w:rPr>
              <w:t xml:space="preserve"> Наличие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Вероятность появления воды незначительная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которых обычно на стенах нет следов влаги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за исключением ее появления на непродолжительное время в виде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например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конденсата паров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который быстро высыхает при хорошем проветривании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6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Свободно падающие капли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вертикально падающих капель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</w:t>
            </w:r>
            <w:r>
              <w:rPr>
                <w:sz w:val="18"/>
              </w:rPr>
              <w:t>рых пары воды время от времени конденсируются в виде капель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или помещения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которых периодически появляется водяной пар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7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Брызги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выпадения воды в виде дождя под углом к вертикали до 60</w:t>
            </w:r>
            <w:r>
              <w:rPr>
                <w:sz w:val="18"/>
              </w:rPr>
              <w:sym w:font="Symbol" w:char="F0B0"/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Место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котором разбрызгиваемая вода образует постоянную пленку на полу и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или стенах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8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7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Условия воздействия дождя устанавливают по ГОСТ 15150 для разных климатических исполнений при угле падения дождя от 90 до 30</w:t>
            </w:r>
            <w:r>
              <w:rPr>
                <w:i/>
                <w:sz w:val="18"/>
              </w:rPr>
              <w:sym w:font="Symbol" w:char="F0B0"/>
            </w:r>
            <w:r>
              <w:rPr>
                <w:i/>
                <w:sz w:val="18"/>
              </w:rPr>
              <w:t xml:space="preserve"> к горизонтали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AD4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Сплошны</w:t>
            </w:r>
            <w:r>
              <w:rPr>
                <w:sz w:val="18"/>
              </w:rPr>
              <w:t>е брызги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обрызгивания со всех направлений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Место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котором оборудование может быть подвергнуто действию сплошных брызг воды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например на некоторых наружных светильниках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строительном оборудовании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9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7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AD5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Струи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наличия струй воды по всем направлениям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которых постоянно используется вода из шланга (дворы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мойки автомашин)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10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8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AD6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Волны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волн воды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Место размещения на морск</w:t>
            </w:r>
            <w:r>
              <w:rPr>
                <w:sz w:val="18"/>
              </w:rPr>
              <w:t>ом берегу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например маяки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причалы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пляжи и т.п.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Z</w:t>
            </w:r>
            <w:r>
              <w:rPr>
                <w:sz w:val="18"/>
              </w:rPr>
              <w:t>9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AD7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Погружение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периодического или полного покрытия водой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которые могут подвергнуться затоплению и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или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где вода может подниматься до максимального уровня 150 мм над верхней точкой оборудования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причем нижняя часть оборудования находится не ниже 1 м от поверхности воды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 части характеристики класса</w:t>
            </w:r>
            <w:r>
              <w:rPr>
                <w:i/>
                <w:sz w:val="18"/>
              </w:rPr>
              <w:sym w:font="Symbol" w:char="F03A"/>
            </w:r>
            <w:r>
              <w:rPr>
                <w:i/>
                <w:sz w:val="18"/>
              </w:rPr>
              <w:t xml:space="preserve"> места размещения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где оборудование может оказаться под водой (один или несколько раз) при глубине погружения не</w:t>
            </w:r>
            <w:r>
              <w:rPr>
                <w:i/>
                <w:sz w:val="18"/>
              </w:rPr>
              <w:t xml:space="preserve"> более 150 мм от верхней точки оборудования в течение не более 30 мин подряд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AD8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Нахождение под водой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Возможность долговременного или полного покрытия водой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например плавательные бассейны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где электрическое оборудование одновременно и полностью погружено в воду и находится под давлением более 0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>1 бар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В части характеристики класса</w:t>
            </w:r>
            <w:r>
              <w:rPr>
                <w:i/>
                <w:sz w:val="18"/>
              </w:rPr>
              <w:sym w:font="Symbol" w:char="F03A"/>
            </w:r>
            <w:r>
              <w:rPr>
                <w:i/>
                <w:sz w:val="18"/>
              </w:rPr>
              <w:t xml:space="preserve"> места размещения (например плавательные бассейны)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где оборудование находится под водой при условиях более жестких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чем определено для АД7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624" w:type="dxa"/>
            <w:gridSpan w:val="6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321.5</w:t>
            </w:r>
            <w:r>
              <w:rPr>
                <w:spacing w:val="20"/>
                <w:sz w:val="18"/>
              </w:rPr>
              <w:t xml:space="preserve"> Наличие внешн</w:t>
            </w:r>
            <w:r>
              <w:rPr>
                <w:spacing w:val="20"/>
                <w:sz w:val="18"/>
              </w:rPr>
              <w:t>их твердых тел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Количество пыли или внешних твердых тел не учитывается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</w:t>
            </w:r>
            <w:r>
              <w:rPr>
                <w:sz w:val="18"/>
              </w:rPr>
              <w:t>1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S1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Мелкие предметы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внешних твердых тел с наименьшим размером не менее 2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>5 мм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Инструменты и мелкие предметы являются примером твердых внешних тел с наименьшим размером не менее 2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>5 мм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S2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Очень мелкие предметы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внешних твердых тел с наименьшим размером не менее 1 мм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Проволока является примером твердых внешних тел с наимень</w:t>
            </w:r>
            <w:r>
              <w:rPr>
                <w:sz w:val="18"/>
              </w:rPr>
              <w:t>шим размером не менее 1 мм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S3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S3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АЕ4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Легкая пыль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легких отложений пыли в количестве более 10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но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35 мг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(м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sym w:font="Times New Roman" w:char="00B7"/>
            </w:r>
            <w:r>
              <w:rPr>
                <w:sz w:val="18"/>
              </w:rPr>
              <w:t>сут)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S2</w:t>
            </w: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 по воздействию пыли - по ГОСТ 15150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АЕ5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Средняя пыль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средних отложений пыли в количестве более 35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но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350 мг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(м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sym w:font="Times New Roman" w:char="00B7"/>
            </w:r>
            <w:r>
              <w:rPr>
                <w:sz w:val="18"/>
              </w:rPr>
              <w:t>сут)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S3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S3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 по воздействию пыли - по ГОСТ 15150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АЕ6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Тяжелая пыль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больших отложений пыли в количестве более 350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но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1000 мг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(м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sym w:font="Times New Roman" w:char="00B7"/>
            </w:r>
            <w:r>
              <w:rPr>
                <w:sz w:val="18"/>
              </w:rPr>
              <w:t>сут)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</w:t>
            </w:r>
            <w:r>
              <w:rPr>
                <w:sz w:val="18"/>
                <w:lang w:val="en-US"/>
              </w:rPr>
              <w:t>S3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</w:t>
            </w:r>
            <w:r>
              <w:rPr>
                <w:sz w:val="18"/>
                <w:lang w:val="en-US"/>
              </w:rPr>
              <w:t>S3</w:t>
            </w:r>
          </w:p>
        </w:tc>
        <w:tc>
          <w:tcPr>
            <w:tcW w:w="3026" w:type="dxa"/>
          </w:tcPr>
          <w:p w:rsidR="00000000" w:rsidRDefault="00207DE8">
            <w:pPr>
              <w:ind w:firstLine="271"/>
              <w:rPr>
                <w:i/>
                <w:sz w:val="18"/>
              </w:rPr>
            </w:pPr>
            <w:r>
              <w:rPr>
                <w:i/>
                <w:sz w:val="18"/>
              </w:rPr>
              <w:t>Требования по воздействию пыли - по ГОСТ 15150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spacing w:before="80"/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321.6</w:t>
            </w:r>
            <w:r>
              <w:rPr>
                <w:spacing w:val="20"/>
                <w:sz w:val="18"/>
              </w:rPr>
              <w:t xml:space="preserve"> Наличие коррозионно активных и загрязняющих веществ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321.6А Воздействие специальных сред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AF1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Количество или характер коррозионно активных и загрязняющих веществ не существенно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3С1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4С1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Условия эксплуатации электроустановок в части воздействия специальных сред устанавливают такими же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как для электротехнических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AF2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Атмосферное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значительного количества хим</w:t>
            </w:r>
            <w:r>
              <w:rPr>
                <w:sz w:val="18"/>
              </w:rPr>
              <w:t>ически активных и загрязняющих веществ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Электроустановки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расположенные вблизи моря или у промышленных предприятий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3С2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4С2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изделий в соответствии ГОСТ 24682. При этом условия эксплуатации в части воздействия газо- и парообразных сред групп 1-3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4 по ГОСТ 24682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AF3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Кратковременное или случайное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Кратковременное или случайное воздействие некоторых коррозионно активных сред или загрязняющих веществ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Места размещения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в которых производится работа с химикатами в небольших количес</w:t>
            </w:r>
            <w:r>
              <w:rPr>
                <w:sz w:val="18"/>
              </w:rPr>
              <w:t>твах и где эти химикаты могут лишь случайно попасть на электрооборудование. Такие условия могут иметь место в заводских и прочих лабораториях или помещениях (котельные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гаражи и т.п.)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3С3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4С3</w:t>
            </w:r>
          </w:p>
        </w:tc>
        <w:tc>
          <w:tcPr>
            <w:tcW w:w="3026" w:type="dxa"/>
            <w:tcBorders>
              <w:top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также агрессивных сред при эффективных значениях концентрации </w:t>
            </w:r>
            <w:r>
              <w:rPr>
                <w:i/>
                <w:sz w:val="18"/>
              </w:rPr>
              <w:sym w:font="Symbol" w:char="F0A3"/>
            </w:r>
            <w:r>
              <w:rPr>
                <w:i/>
                <w:sz w:val="18"/>
              </w:rPr>
              <w:t xml:space="preserve"> 0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4 (для </w:t>
            </w:r>
            <w:r>
              <w:rPr>
                <w:i/>
                <w:sz w:val="18"/>
                <w:lang w:val="en-US"/>
              </w:rPr>
              <w:t>SO</w:t>
            </w:r>
            <w:r>
              <w:rPr>
                <w:i/>
                <w:sz w:val="18"/>
                <w:vertAlign w:val="subscript"/>
                <w:lang w:val="en-US"/>
              </w:rPr>
              <w:t>2</w:t>
            </w:r>
            <w:r>
              <w:rPr>
                <w:i/>
                <w:sz w:val="18"/>
                <w:lang w:val="en-US"/>
              </w:rPr>
              <w:sym w:font="Symbol" w:char="F02C"/>
            </w:r>
            <w:r>
              <w:rPr>
                <w:i/>
                <w:sz w:val="18"/>
                <w:lang w:val="en-US"/>
              </w:rPr>
              <w:t xml:space="preserve"> H</w:t>
            </w:r>
            <w:r>
              <w:rPr>
                <w:i/>
                <w:sz w:val="18"/>
                <w:vertAlign w:val="subscript"/>
                <w:lang w:val="en-US"/>
              </w:rPr>
              <w:t>2</w:t>
            </w:r>
            <w:r>
              <w:rPr>
                <w:i/>
                <w:sz w:val="18"/>
                <w:lang w:val="en-US"/>
              </w:rPr>
              <w:t>SO</w:t>
            </w:r>
            <w:r>
              <w:rPr>
                <w:i/>
                <w:sz w:val="18"/>
                <w:vertAlign w:val="subscript"/>
                <w:lang w:val="en-US"/>
              </w:rPr>
              <w:t>4</w:t>
            </w:r>
            <w:r>
              <w:rPr>
                <w:i/>
                <w:sz w:val="18"/>
                <w:lang w:val="en-US"/>
              </w:rPr>
              <w:t>)</w:t>
            </w:r>
            <w:r>
              <w:rPr>
                <w:i/>
                <w:sz w:val="18"/>
                <w:lang w:val="en-US"/>
              </w:rPr>
              <w:sym w:font="Symbol" w:char="F02C"/>
            </w:r>
            <w:r>
              <w:rPr>
                <w:i/>
                <w:sz w:val="18"/>
                <w:lang w:val="en-US"/>
              </w:rPr>
              <w:t xml:space="preserve"> CO</w:t>
            </w:r>
            <w:r>
              <w:rPr>
                <w:i/>
                <w:sz w:val="18"/>
                <w:vertAlign w:val="subscript"/>
                <w:lang w:val="en-US"/>
              </w:rPr>
              <w:t>2</w:t>
            </w:r>
            <w:r>
              <w:rPr>
                <w:i/>
                <w:sz w:val="18"/>
                <w:lang w:val="en-US"/>
              </w:rPr>
              <w:t>-0</w:t>
            </w:r>
            <w:r>
              <w:rPr>
                <w:i/>
                <w:sz w:val="18"/>
                <w:lang w:val="en-US"/>
              </w:rPr>
              <w:sym w:font="Symbol" w:char="F02C"/>
            </w:r>
            <w:r>
              <w:rPr>
                <w:i/>
                <w:sz w:val="18"/>
                <w:lang w:val="en-US"/>
              </w:rPr>
              <w:t xml:space="preserve">8 </w:t>
            </w:r>
            <w:r>
              <w:rPr>
                <w:i/>
                <w:sz w:val="18"/>
              </w:rPr>
              <w:t>предельно допустимой концентрации рабочей зоны (ПДК</w:t>
            </w:r>
            <w:r>
              <w:rPr>
                <w:sz w:val="18"/>
                <w:vertAlign w:val="subscript"/>
              </w:rPr>
              <w:t>Р.З.</w:t>
            </w:r>
            <w:r>
              <w:rPr>
                <w:i/>
                <w:sz w:val="18"/>
              </w:rPr>
              <w:t xml:space="preserve">) обозначает буквой Л. Условия эксплуатации электроустановок в части воздействия агрессивных сред устанавливают и обозначают в соответствии </w:t>
            </w:r>
            <w:r>
              <w:rPr>
                <w:i/>
                <w:sz w:val="18"/>
              </w:rPr>
              <w:t>с видами химического исполнения электротехнических изделий по ГОСТ 24682. Условия эксплуатации при необходимости дополняют обозначением группы условий эксплуатации металлов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сплавов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металлических и неметаллических неорганических покрытий по ГОСТ 15150 с целью влияния коррозионно активных агентов атмосферы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321.7</w:t>
            </w:r>
            <w:r>
              <w:rPr>
                <w:spacing w:val="20"/>
                <w:sz w:val="18"/>
              </w:rPr>
              <w:t xml:space="preserve"> Механические внешние воздействующие факторы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321.7А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2302"/>
              <w:rPr>
                <w:i/>
                <w:sz w:val="18"/>
              </w:rPr>
            </w:pPr>
            <w:r>
              <w:rPr>
                <w:sz w:val="18"/>
              </w:rPr>
              <w:t>321.7.1</w:t>
            </w:r>
            <w:r>
              <w:rPr>
                <w:spacing w:val="20"/>
                <w:sz w:val="18"/>
              </w:rPr>
              <w:t xml:space="preserve"> Удары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Условия эксплуатации электро-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AG1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Малые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низкая жесткость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Бытовые и аналогичные условия</w:t>
            </w:r>
          </w:p>
        </w:tc>
        <w:tc>
          <w:tcPr>
            <w:tcW w:w="1448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3М1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3М2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3М3</w:t>
            </w:r>
            <w:r>
              <w:rPr>
                <w:sz w:val="18"/>
              </w:rPr>
              <w:sym w:font="Symbol" w:char="F03B"/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4М1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4М2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4М3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установок в части механических ВВФ (удары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вибрация) устанавливают и обозначают и обозначают в соответствии со следующими группами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AG2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Средняя жесткость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Обычные промышленные условия</w:t>
            </w:r>
          </w:p>
        </w:tc>
        <w:tc>
          <w:tcPr>
            <w:tcW w:w="1448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3М4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3М5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3М6</w:t>
            </w:r>
            <w:r>
              <w:rPr>
                <w:sz w:val="18"/>
              </w:rPr>
              <w:sym w:font="Symbol" w:char="F03B"/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4М4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4М5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4М6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механических исполнений электротехнических изделий по ГОСТ 17516</w:t>
            </w:r>
            <w:r>
              <w:rPr>
                <w:i/>
                <w:sz w:val="18"/>
              </w:rPr>
              <w:sym w:font="Symbol" w:char="F03A"/>
            </w:r>
          </w:p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М13 М38</w:t>
            </w:r>
          </w:p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М39 М40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AG</w:t>
            </w:r>
            <w:r>
              <w:rPr>
                <w:sz w:val="18"/>
              </w:rPr>
              <w:t>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Высокая жесткость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Жесткие промышленные условия</w:t>
            </w:r>
          </w:p>
        </w:tc>
        <w:tc>
          <w:tcPr>
            <w:tcW w:w="1448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3М7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3М8</w:t>
            </w:r>
            <w:r>
              <w:rPr>
                <w:sz w:val="18"/>
              </w:rPr>
              <w:sym w:font="Symbol" w:char="F03B"/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4М7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4М8</w:t>
            </w:r>
          </w:p>
        </w:tc>
        <w:tc>
          <w:tcPr>
            <w:tcW w:w="3026" w:type="dxa"/>
            <w:tcBorders>
              <w:top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М1 М3</w:t>
            </w:r>
          </w:p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М2 М7</w:t>
            </w:r>
          </w:p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М6 М42 М43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321.7.2</w:t>
            </w:r>
            <w:r>
              <w:rPr>
                <w:spacing w:val="20"/>
                <w:sz w:val="18"/>
              </w:rPr>
              <w:t xml:space="preserve"> Вибрация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Н</w:t>
            </w:r>
            <w:r>
              <w:rPr>
                <w:sz w:val="18"/>
                <w:lang w:val="en-US"/>
              </w:rPr>
              <w:t>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Низкая интенсивность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Бытовые и аналогичные условия</w:t>
            </w:r>
          </w:p>
        </w:tc>
        <w:tc>
          <w:tcPr>
            <w:tcW w:w="1448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3М1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3М2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3М3</w:t>
            </w:r>
            <w:r>
              <w:rPr>
                <w:sz w:val="18"/>
              </w:rPr>
              <w:sym w:font="Symbol" w:char="F03B"/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4М1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4М2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4М3</w:t>
            </w:r>
          </w:p>
        </w:tc>
        <w:tc>
          <w:tcPr>
            <w:tcW w:w="3026" w:type="dxa"/>
          </w:tcPr>
          <w:p w:rsidR="00000000" w:rsidRDefault="00207DE8">
            <w:pPr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Н</w:t>
            </w:r>
            <w:r>
              <w:rPr>
                <w:sz w:val="18"/>
                <w:lang w:val="en-US"/>
              </w:rPr>
              <w:t>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Средняя интенсивность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Обычные условия промышленной эксплуатации</w:t>
            </w:r>
          </w:p>
        </w:tc>
        <w:tc>
          <w:tcPr>
            <w:tcW w:w="1448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3М4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3М5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3М6</w:t>
            </w:r>
            <w:r>
              <w:rPr>
                <w:sz w:val="18"/>
              </w:rPr>
              <w:sym w:font="Symbol" w:char="F03B"/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4М4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4М5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4М6</w:t>
            </w:r>
          </w:p>
        </w:tc>
        <w:tc>
          <w:tcPr>
            <w:tcW w:w="3026" w:type="dxa"/>
          </w:tcPr>
          <w:p w:rsidR="00000000" w:rsidRDefault="00207DE8">
            <w:pPr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Н3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Высокая интенсивность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См. приложение 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Промышленные установки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подвергающиеся воздействию интенсивных внешних условий эксплуатации</w:t>
            </w:r>
          </w:p>
        </w:tc>
        <w:tc>
          <w:tcPr>
            <w:tcW w:w="1448" w:type="dxa"/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3М7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3М8</w:t>
            </w:r>
            <w:r>
              <w:rPr>
                <w:sz w:val="18"/>
              </w:rPr>
              <w:sym w:font="Symbol" w:char="F03B"/>
            </w:r>
          </w:p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классы 4М7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4М8</w:t>
            </w:r>
          </w:p>
        </w:tc>
        <w:tc>
          <w:tcPr>
            <w:tcW w:w="3026" w:type="dxa"/>
          </w:tcPr>
          <w:p w:rsidR="00000000" w:rsidRDefault="00207DE8">
            <w:pPr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321.8</w:t>
            </w:r>
            <w:r>
              <w:rPr>
                <w:spacing w:val="20"/>
                <w:sz w:val="18"/>
              </w:rPr>
              <w:t xml:space="preserve"> Наличие флоры и</w:t>
            </w:r>
            <w:r>
              <w:rPr>
                <w:spacing w:val="20"/>
                <w:sz w:val="18"/>
                <w:lang w:val="en-US"/>
              </w:rPr>
              <w:t>/</w:t>
            </w:r>
            <w:r>
              <w:rPr>
                <w:spacing w:val="20"/>
                <w:sz w:val="18"/>
              </w:rPr>
              <w:t>или плес</w:t>
            </w:r>
            <w:r>
              <w:rPr>
                <w:spacing w:val="20"/>
                <w:sz w:val="18"/>
              </w:rPr>
              <w:t>ени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АК1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Неопасное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Отсутствие опасности из-за растительности и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или плесени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3В1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4В1</w:t>
            </w: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321.8А В части воздействия плесневых грибов условия эксплуатации электроустановок в соответствии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АК2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Опасное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Опасность от воздействия растительности и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или плесени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Опасность зависит от местных условий и характера растительности. Следует различать опасный рост растений и условия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благоприятные для роста плесени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3В2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4В2</w:t>
            </w:r>
          </w:p>
        </w:tc>
        <w:tc>
          <w:tcPr>
            <w:tcW w:w="3026" w:type="dxa"/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видами климатического исполнения по 321.1А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321.9</w:t>
            </w:r>
            <w:r>
              <w:rPr>
                <w:spacing w:val="20"/>
                <w:sz w:val="18"/>
              </w:rPr>
              <w:t xml:space="preserve"> Наличие фауны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Неопасное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Отсутствие фауноопасности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</w:p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3В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4В1</w:t>
            </w: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Опасное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фауноопасности (насекомые, птицы, мелкие животные)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Опасность зависит от характера фауны. Следует различать</w:t>
            </w:r>
            <w:r>
              <w:rPr>
                <w:sz w:val="18"/>
              </w:rPr>
              <w:sym w:font="Symbol" w:char="F03A"/>
            </w:r>
          </w:p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- наличие насекомых в опасном количестве или агрессивных по природе</w:t>
            </w:r>
            <w:r>
              <w:rPr>
                <w:sz w:val="18"/>
              </w:rPr>
              <w:sym w:font="Symbol" w:char="F03B"/>
            </w:r>
          </w:p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- наличие мелких животных и птиц в опасном количестве или агрессивных по природе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3В2</w:t>
            </w:r>
            <w:r>
              <w:rPr>
                <w:sz w:val="18"/>
              </w:rPr>
              <w:sym w:font="Symbol" w:char="F03B"/>
            </w:r>
            <w:r>
              <w:rPr>
                <w:sz w:val="18"/>
              </w:rPr>
              <w:t xml:space="preserve"> 721-3-4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класс 4В2</w:t>
            </w:r>
          </w:p>
        </w:tc>
        <w:tc>
          <w:tcPr>
            <w:tcW w:w="3026" w:type="dxa"/>
          </w:tcPr>
          <w:p w:rsidR="00000000" w:rsidRDefault="00207DE8">
            <w:pPr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885"/>
              <w:rPr>
                <w:i/>
                <w:sz w:val="18"/>
              </w:rPr>
            </w:pPr>
            <w:r>
              <w:rPr>
                <w:sz w:val="18"/>
              </w:rPr>
              <w:t>321.10</w:t>
            </w:r>
            <w:r>
              <w:rPr>
                <w:spacing w:val="20"/>
                <w:sz w:val="18"/>
              </w:rPr>
              <w:t xml:space="preserve"> Электромагнитное</w:t>
            </w:r>
            <w:r>
              <w:rPr>
                <w:spacing w:val="20"/>
                <w:sz w:val="18"/>
              </w:rPr>
              <w:sym w:font="Symbol" w:char="F02C"/>
            </w:r>
            <w:r>
              <w:rPr>
                <w:spacing w:val="20"/>
                <w:sz w:val="18"/>
              </w:rPr>
              <w:t xml:space="preserve"> электростатическое и ионизирующее воздействие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</w:t>
            </w:r>
            <w:r>
              <w:rPr>
                <w:sz w:val="18"/>
              </w:rPr>
              <w:t>льное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Отсутствие вредного воздействия от блуждающих токов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электромагнитного излучения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электростатических полей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ионизирующего излучения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Блуждающие токи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Наличие опасности от блуждающих токов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Электромагнитное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Опасное наличие электромагнитного излучения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АМ4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Ионизирующее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Опасное наличие ионизирующего излучения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АМ5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Электростатическое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Опасное наличие электростатических полей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ind w:left="-57"/>
              <w:jc w:val="center"/>
              <w:rPr>
                <w:sz w:val="18"/>
              </w:rPr>
            </w:pPr>
            <w:r>
              <w:rPr>
                <w:sz w:val="18"/>
              </w:rPr>
              <w:t>АМ6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Индукция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Опасное наличие индуцированных токов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321.11</w:t>
            </w:r>
            <w:r>
              <w:rPr>
                <w:spacing w:val="20"/>
                <w:sz w:val="18"/>
              </w:rPr>
              <w:t xml:space="preserve"> Солнечное излучение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AN1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Интенсивность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500 Вт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321.11А Воздействие излучения устанавливают в соответствии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AN2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Среднее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500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интенсивность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700 Вт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721-3-3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видом климатического исполнения по п. 321.1А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AN3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700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интенсивность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1120 Вт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721-3-4</w:t>
            </w:r>
          </w:p>
        </w:tc>
        <w:tc>
          <w:tcPr>
            <w:tcW w:w="3026" w:type="dxa"/>
            <w:tcBorders>
              <w:top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321.12</w:t>
            </w:r>
            <w:r>
              <w:rPr>
                <w:spacing w:val="20"/>
                <w:sz w:val="18"/>
              </w:rPr>
              <w:t xml:space="preserve"> Воздействие сейсмических факторов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АР1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Ускорение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30 </w:t>
            </w:r>
            <w:r>
              <w:rPr>
                <w:sz w:val="18"/>
                <w:lang w:val="en-US"/>
              </w:rPr>
              <w:t>Gal</w:t>
            </w:r>
            <w:r>
              <w:rPr>
                <w:sz w:val="18"/>
              </w:rPr>
              <w:t>*</w:t>
            </w:r>
          </w:p>
        </w:tc>
        <w:tc>
          <w:tcPr>
            <w:tcW w:w="2712" w:type="dxa"/>
            <w:tcBorders>
              <w:bottom w:val="nil"/>
            </w:tcBorders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Вибрации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способные разрушить здание не учтены настоящей 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321.12А Требования к электроустановкам в части сейсмостойкости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АР2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Низкая жесткость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30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ускорение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300 </w:t>
            </w:r>
            <w:r>
              <w:rPr>
                <w:sz w:val="18"/>
                <w:lang w:val="en-US"/>
              </w:rPr>
              <w:t>Gal</w:t>
            </w:r>
          </w:p>
        </w:tc>
        <w:tc>
          <w:tcPr>
            <w:tcW w:w="2712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sz w:val="18"/>
              </w:rPr>
            </w:pPr>
            <w:r>
              <w:rPr>
                <w:sz w:val="18"/>
              </w:rPr>
              <w:t>классификацией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устанав</w:t>
            </w:r>
            <w:r>
              <w:rPr>
                <w:i/>
                <w:sz w:val="18"/>
              </w:rPr>
              <w:t>ливают в баллах интенсивности землетрясений по МЭК-64 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АР3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Средняя жесткость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300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ускорение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600 </w:t>
            </w:r>
            <w:r>
              <w:rPr>
                <w:sz w:val="18"/>
                <w:lang w:val="en-US"/>
              </w:rPr>
              <w:t>Gal</w:t>
            </w:r>
          </w:p>
        </w:tc>
        <w:tc>
          <w:tcPr>
            <w:tcW w:w="2712" w:type="dxa"/>
            <w:tcBorders>
              <w:top w:val="nil"/>
            </w:tcBorders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соответствии с местностью расположения установки и высотой над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</w:rPr>
              <w:t>АР4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Высокая жесткость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Ускорение </w:t>
            </w:r>
            <w:r>
              <w:rPr>
                <w:sz w:val="18"/>
                <w:lang w:val="en-US"/>
              </w:rPr>
              <w:t>&gt;</w:t>
            </w:r>
            <w:r>
              <w:rPr>
                <w:sz w:val="18"/>
              </w:rPr>
              <w:t xml:space="preserve"> 600 </w:t>
            </w:r>
            <w:r>
              <w:rPr>
                <w:sz w:val="18"/>
                <w:lang w:val="en-US"/>
              </w:rPr>
              <w:t>Gal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Классификация не учитывает частоту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однако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если сейсмическая волна способна вызвать резонанс здания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то сейсмическое влияние должно быть рассмотрено специально. Как правило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частоты сейсмического ускорения находятся в пределах от 0 до 10 Гц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  <w:tcBorders>
              <w:top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нулевой отметкой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выбираемой из ряда 10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20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25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30</w:t>
            </w:r>
            <w:r>
              <w:rPr>
                <w:i/>
                <w:sz w:val="18"/>
              </w:rPr>
              <w:sym w:font="Symbol" w:char="F02C"/>
            </w:r>
            <w:r>
              <w:rPr>
                <w:i/>
                <w:sz w:val="18"/>
              </w:rPr>
              <w:t xml:space="preserve"> 70</w:t>
            </w:r>
            <w:r>
              <w:rPr>
                <w:i/>
                <w:sz w:val="18"/>
              </w:rPr>
              <w:t xml:space="preserve"> м</w:t>
            </w:r>
          </w:p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Примечание - Соответствующее значения ускорений вибрации - по ГОСТ 17561.1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321.13</w:t>
            </w:r>
            <w:r>
              <w:rPr>
                <w:spacing w:val="20"/>
                <w:sz w:val="18"/>
              </w:rPr>
              <w:t xml:space="preserve"> Воздействие молнии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AQ1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Незначительное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Менее 25 сут в году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AQ2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Непрямое воздействие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Более 25 сут в году</w:t>
            </w:r>
          </w:p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Опасности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обусловленные питающими устройствами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Электроустановки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питаемые воздушными линиями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AQ3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Прямой удар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Опасность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обусловленная открытой установкой оборудования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Части электроустановки</w:t>
            </w:r>
            <w:r>
              <w:rPr>
                <w:sz w:val="18"/>
              </w:rPr>
              <w:sym w:font="Symbol" w:char="F02C"/>
            </w:r>
            <w:r>
              <w:rPr>
                <w:sz w:val="18"/>
              </w:rPr>
              <w:t xml:space="preserve"> расположенные снаружи здания.</w:t>
            </w:r>
          </w:p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  <w:lang w:val="en-US"/>
              </w:rPr>
              <w:t xml:space="preserve">AQ2 </w:t>
            </w:r>
            <w:r>
              <w:rPr>
                <w:sz w:val="18"/>
              </w:rPr>
              <w:t>и</w:t>
            </w:r>
            <w:r>
              <w:rPr>
                <w:sz w:val="18"/>
                <w:lang w:val="en-US"/>
              </w:rPr>
              <w:t xml:space="preserve"> AQ3</w:t>
            </w:r>
            <w:r>
              <w:rPr>
                <w:sz w:val="18"/>
              </w:rPr>
              <w:t xml:space="preserve"> относятся к регионам с особенно высоким уровнем грозовой активности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rPr>
                <w:sz w:val="18"/>
              </w:rPr>
            </w:pPr>
          </w:p>
        </w:tc>
        <w:tc>
          <w:tcPr>
            <w:tcW w:w="3026" w:type="dxa"/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8" w:type="dxa"/>
            <w:gridSpan w:val="5"/>
          </w:tcPr>
          <w:p w:rsidR="00000000" w:rsidRDefault="00207DE8">
            <w:pPr>
              <w:ind w:firstLine="2019"/>
              <w:rPr>
                <w:i/>
                <w:sz w:val="18"/>
              </w:rPr>
            </w:pPr>
            <w:r>
              <w:rPr>
                <w:sz w:val="18"/>
              </w:rPr>
              <w:t>321.14</w:t>
            </w:r>
            <w:r>
              <w:rPr>
                <w:spacing w:val="20"/>
                <w:sz w:val="18"/>
              </w:rPr>
              <w:t xml:space="preserve"> Движ</w:t>
            </w:r>
            <w:r>
              <w:rPr>
                <w:spacing w:val="20"/>
                <w:sz w:val="18"/>
              </w:rPr>
              <w:t>ение воздуха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AR1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1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321.14А Условия воздействия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AR2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Среднее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1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 xml:space="preserve">с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5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движения воздуха и ветра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AR3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Высокое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5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 xml:space="preserve">с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10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устанавливают для различных видов климатических исполнений по ГОСТ 15150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97" w:type="dxa"/>
            <w:gridSpan w:val="5"/>
          </w:tcPr>
          <w:p w:rsidR="00000000" w:rsidRDefault="00207DE8">
            <w:pPr>
              <w:ind w:firstLine="2019"/>
              <w:jc w:val="both"/>
              <w:rPr>
                <w:sz w:val="18"/>
              </w:rPr>
            </w:pPr>
            <w:r>
              <w:rPr>
                <w:sz w:val="18"/>
              </w:rPr>
              <w:t>321.15 Ветер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AS1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Низкий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 xml:space="preserve">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20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bottom w:val="nil"/>
            </w:tcBorders>
          </w:tcPr>
          <w:p w:rsidR="00000000" w:rsidRDefault="00207DE8">
            <w:pPr>
              <w:ind w:firstLine="221"/>
              <w:rPr>
                <w:i/>
                <w:sz w:val="18"/>
              </w:rPr>
            </w:pPr>
            <w:r>
              <w:rPr>
                <w:i/>
                <w:sz w:val="18"/>
              </w:rPr>
              <w:t>321.15А Условия воздействия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AS2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Средний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20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 xml:space="preserve">с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30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nil"/>
              <w:bottom w:val="nil"/>
            </w:tcBorders>
          </w:tcPr>
          <w:p w:rsidR="00000000" w:rsidRDefault="00207DE8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ветра устанавливают для различных видов климатических исполнений по ГОСТ 15150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00000" w:rsidRDefault="00207DE8">
            <w:pPr>
              <w:jc w:val="center"/>
              <w:rPr>
                <w:sz w:val="18"/>
              </w:rPr>
            </w:pPr>
            <w:r>
              <w:rPr>
                <w:sz w:val="18"/>
                <w:lang w:val="en-US"/>
              </w:rPr>
              <w:t>AS3</w:t>
            </w:r>
          </w:p>
        </w:tc>
        <w:tc>
          <w:tcPr>
            <w:tcW w:w="1701" w:type="dxa"/>
          </w:tcPr>
          <w:p w:rsidR="00000000" w:rsidRDefault="00207DE8">
            <w:pPr>
              <w:ind w:firstLine="176"/>
              <w:rPr>
                <w:sz w:val="18"/>
              </w:rPr>
            </w:pPr>
            <w:r>
              <w:rPr>
                <w:sz w:val="18"/>
              </w:rPr>
              <w:t>Высокий</w:t>
            </w:r>
          </w:p>
        </w:tc>
        <w:tc>
          <w:tcPr>
            <w:tcW w:w="2169" w:type="dxa"/>
          </w:tcPr>
          <w:p w:rsidR="00000000" w:rsidRDefault="00207DE8">
            <w:pPr>
              <w:ind w:firstLine="175"/>
              <w:rPr>
                <w:sz w:val="18"/>
              </w:rPr>
            </w:pPr>
            <w:r>
              <w:rPr>
                <w:sz w:val="18"/>
              </w:rPr>
              <w:t>30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 xml:space="preserve">с </w:t>
            </w:r>
            <w:r>
              <w:rPr>
                <w:sz w:val="18"/>
                <w:lang w:val="en-US"/>
              </w:rPr>
              <w:t>&lt;</w:t>
            </w:r>
            <w:r>
              <w:rPr>
                <w:sz w:val="18"/>
              </w:rPr>
              <w:t xml:space="preserve"> скорость </w:t>
            </w:r>
            <w:r>
              <w:rPr>
                <w:sz w:val="18"/>
              </w:rPr>
              <w:sym w:font="Symbol" w:char="F0A3"/>
            </w:r>
            <w:r>
              <w:rPr>
                <w:sz w:val="18"/>
              </w:rPr>
              <w:t xml:space="preserve"> 50 м</w:t>
            </w:r>
            <w:r>
              <w:rPr>
                <w:sz w:val="18"/>
                <w:lang w:val="en-US"/>
              </w:rPr>
              <w:t>/</w:t>
            </w:r>
            <w:r>
              <w:rPr>
                <w:sz w:val="18"/>
              </w:rPr>
              <w:t>с</w:t>
            </w:r>
          </w:p>
        </w:tc>
        <w:tc>
          <w:tcPr>
            <w:tcW w:w="2712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448" w:type="dxa"/>
          </w:tcPr>
          <w:p w:rsidR="00000000" w:rsidRDefault="00207DE8">
            <w:pPr>
              <w:ind w:firstLine="17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3026" w:type="dxa"/>
            <w:tcBorders>
              <w:top w:val="nil"/>
            </w:tcBorders>
          </w:tcPr>
          <w:p w:rsidR="00000000" w:rsidRDefault="00207DE8">
            <w:pPr>
              <w:rPr>
                <w:i/>
                <w:sz w:val="18"/>
              </w:rPr>
            </w:pPr>
          </w:p>
        </w:tc>
      </w:tr>
    </w:tbl>
    <w:p w:rsidR="00000000" w:rsidRDefault="00207DE8">
      <w:pPr>
        <w:spacing w:before="120" w:after="120"/>
        <w:ind w:right="7723" w:firstLine="284"/>
        <w:jc w:val="both"/>
      </w:pPr>
      <w:r>
        <w:t xml:space="preserve">* 1 </w:t>
      </w:r>
      <w:r>
        <w:rPr>
          <w:lang w:val="en-US"/>
        </w:rPr>
        <w:t>Gal</w:t>
      </w:r>
      <w:r>
        <w:t xml:space="preserve"> </w:t>
      </w:r>
      <w:r>
        <w:t>= 1 см</w:t>
      </w:r>
      <w:r>
        <w:rPr>
          <w:lang w:val="en-US"/>
        </w:rPr>
        <w:t>/</w:t>
      </w:r>
      <w:r>
        <w:t>с</w:t>
      </w:r>
      <w:r>
        <w:rPr>
          <w:vertAlign w:val="superscript"/>
        </w:rPr>
        <w:t>2</w:t>
      </w:r>
      <w:r>
        <w:t>.</w:t>
      </w:r>
    </w:p>
    <w:p w:rsidR="00000000" w:rsidRDefault="00207DE8">
      <w:pPr>
        <w:spacing w:after="120"/>
        <w:ind w:right="7723"/>
        <w:jc w:val="center"/>
      </w:pPr>
      <w:r>
        <w:t>322. УСЛОВИЯ ПОЛЬЗОВАНИЯ ЭЛЕКТРОЭНЕРГИЕЙ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43"/>
        <w:gridCol w:w="3685"/>
        <w:gridCol w:w="2268"/>
        <w:gridCol w:w="1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Код</w:t>
            </w:r>
          </w:p>
        </w:tc>
        <w:tc>
          <w:tcPr>
            <w:tcW w:w="1843" w:type="dxa"/>
          </w:tcPr>
          <w:p w:rsidR="00000000" w:rsidRDefault="00207DE8">
            <w:pPr>
              <w:jc w:val="center"/>
            </w:pPr>
            <w:r>
              <w:t>Класс</w:t>
            </w:r>
          </w:p>
        </w:tc>
        <w:tc>
          <w:tcPr>
            <w:tcW w:w="3685" w:type="dxa"/>
          </w:tcPr>
          <w:p w:rsidR="00000000" w:rsidRDefault="00207DE8">
            <w:pPr>
              <w:jc w:val="center"/>
            </w:pPr>
            <w:r>
              <w:t>Характеристика</w:t>
            </w:r>
          </w:p>
        </w:tc>
        <w:tc>
          <w:tcPr>
            <w:tcW w:w="2268" w:type="dxa"/>
          </w:tcPr>
          <w:p w:rsidR="00000000" w:rsidRDefault="00207DE8">
            <w:pPr>
              <w:jc w:val="center"/>
            </w:pPr>
            <w:r>
              <w:t>Примеры применения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  <w:r>
              <w:t>Ссылки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5"/>
          </w:tcPr>
          <w:p w:rsidR="00000000" w:rsidRDefault="00207DE8">
            <w:pPr>
              <w:ind w:firstLine="851"/>
            </w:pPr>
            <w:r>
              <w:t xml:space="preserve">322.1 </w:t>
            </w:r>
            <w:r>
              <w:rPr>
                <w:spacing w:val="20"/>
              </w:rPr>
              <w:t>Компетентность персонала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ВА1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Обычные лица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Необученный персонал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ВА2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Дети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Дети в предназначенных для них помещениях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  <w:r>
              <w:t>Недоступность электрооборудования. Ограничение температуры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ВА3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Инвалиды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Лица</w:t>
            </w:r>
            <w:r>
              <w:sym w:font="Symbol" w:char="F02C"/>
            </w:r>
            <w:r>
              <w:t xml:space="preserve"> имеющие недостаточные физические или умственные способности (больные</w:t>
            </w:r>
            <w:r>
              <w:sym w:font="Symbol" w:char="F02C"/>
            </w:r>
            <w:r>
              <w:t xml:space="preserve"> старики)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ВА4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Обученный персонал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Обученный (ремонтный и эксплуатационный) персонал</w:t>
            </w:r>
            <w:r>
              <w:sym w:font="Symbol" w:char="F02C"/>
            </w:r>
            <w:r>
              <w:t xml:space="preserve"> работающий под надзором квалифицированного перс</w:t>
            </w:r>
            <w:r>
              <w:t>онала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ВА5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Высококвалифицированный персонал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Лица с техническими знаниями или достаточным практическим опытом</w:t>
            </w:r>
          </w:p>
        </w:tc>
        <w:tc>
          <w:tcPr>
            <w:tcW w:w="2268" w:type="dxa"/>
          </w:tcPr>
          <w:p w:rsidR="00000000" w:rsidRDefault="00207DE8">
            <w:pPr>
              <w:ind w:firstLine="34"/>
            </w:pPr>
            <w:r>
              <w:t>Электротехнические помещения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5"/>
          </w:tcPr>
          <w:p w:rsidR="00000000" w:rsidRDefault="00207DE8">
            <w:pPr>
              <w:ind w:firstLine="851"/>
            </w:pPr>
            <w:r>
              <w:t>322.2</w:t>
            </w:r>
            <w:r>
              <w:rPr>
                <w:spacing w:val="20"/>
              </w:rPr>
              <w:t xml:space="preserve"> Электрическое сопротивление тела человека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5"/>
          </w:tcPr>
          <w:p w:rsidR="00000000" w:rsidRDefault="00207DE8">
            <w:pPr>
              <w:ind w:firstLine="567"/>
            </w:pPr>
            <w:r>
              <w:t>322.3</w:t>
            </w:r>
            <w:r>
              <w:rPr>
                <w:spacing w:val="20"/>
              </w:rPr>
              <w:t xml:space="preserve"> Контакты персонала с частями</w:t>
            </w:r>
            <w:r>
              <w:rPr>
                <w:spacing w:val="20"/>
              </w:rPr>
              <w:sym w:font="Symbol" w:char="F02C"/>
            </w:r>
            <w:r>
              <w:rPr>
                <w:spacing w:val="20"/>
              </w:rPr>
              <w:t xml:space="preserve"> имеющими потенциал земли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ВС1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Отсутствие контакта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Персонал</w:t>
            </w:r>
            <w:r>
              <w:sym w:font="Symbol" w:char="F02C"/>
            </w:r>
            <w:r>
              <w:t xml:space="preserve"> находящийся в местах</w:t>
            </w:r>
            <w:r>
              <w:sym w:font="Symbol" w:char="F02C"/>
            </w:r>
            <w:r>
              <w:t xml:space="preserve"> не имеющих токоведущих частей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ВС2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Редкие контакты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Персонал</w:t>
            </w:r>
            <w:r>
              <w:sym w:font="Symbol" w:char="F02C"/>
            </w:r>
            <w:r>
              <w:t xml:space="preserve"> обычно не касающийся токоведущих частей или не стоящий на проводящих поверхностях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ВС3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Частые контакты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Персонал</w:t>
            </w:r>
            <w:r>
              <w:sym w:font="Symbol" w:char="F02C"/>
            </w:r>
            <w:r>
              <w:t xml:space="preserve"> часто касающийся токоведу</w:t>
            </w:r>
            <w:r>
              <w:t>щих частей или стоящий на проводящих поверхностях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ВС4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Постоянные контакты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Персонал</w:t>
            </w:r>
            <w:r>
              <w:sym w:font="Symbol" w:char="F02C"/>
            </w:r>
            <w:r>
              <w:t xml:space="preserve"> постоянно касающийся сторонних проводящих частей</w:t>
            </w:r>
            <w:r>
              <w:sym w:font="Symbol" w:char="F02C"/>
            </w:r>
            <w:r>
              <w:t xml:space="preserve"> для которых возможность прервать контакт ограничена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5"/>
          </w:tcPr>
          <w:p w:rsidR="00000000" w:rsidRDefault="00207DE8">
            <w:pPr>
              <w:ind w:firstLine="851"/>
            </w:pPr>
            <w:r>
              <w:t>322.4</w:t>
            </w:r>
            <w:r>
              <w:rPr>
                <w:spacing w:val="20"/>
              </w:rPr>
              <w:t xml:space="preserve"> Условия экстренной эвакуации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ВД1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Нормальные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Низкая плотность заселения</w:t>
            </w:r>
            <w:r>
              <w:sym w:font="Symbol" w:char="F02C"/>
            </w:r>
            <w:r>
              <w:t xml:space="preserve"> легкие условия эвакуации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ВД2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Трудные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Высокая плотность заселения</w:t>
            </w:r>
            <w:r>
              <w:sym w:font="Symbol" w:char="F02C"/>
            </w:r>
            <w:r>
              <w:t xml:space="preserve"> легкие условия эвакуации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ВД3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Переполненные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Размещение с высокой плотностью</w:t>
            </w:r>
            <w:r>
              <w:sym w:font="Symbol" w:char="F02C"/>
            </w:r>
            <w:r>
              <w:t xml:space="preserve"> легкие условия эвакуации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ВД4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Трудные и переполненные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Размещение с высокой плотностью</w:t>
            </w:r>
            <w:r>
              <w:sym w:font="Symbol" w:char="F02C"/>
            </w:r>
            <w:r>
              <w:t xml:space="preserve"> труд</w:t>
            </w:r>
            <w:r>
              <w:t>ные условия эвакуации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5"/>
          </w:tcPr>
          <w:p w:rsidR="00000000" w:rsidRDefault="00207DE8">
            <w:pPr>
              <w:ind w:firstLine="851"/>
            </w:pPr>
            <w:r>
              <w:t>322.5</w:t>
            </w:r>
            <w:r>
              <w:rPr>
                <w:spacing w:val="20"/>
              </w:rPr>
              <w:t xml:space="preserve"> Характер обрабатываемых или складируемых материалов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ВЕ1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Отсутствие существенной опасности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ВЕ2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Пожароопасный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Обработка</w:t>
            </w:r>
            <w:r>
              <w:sym w:font="Symbol" w:char="F02C"/>
            </w:r>
            <w:r>
              <w:t xml:space="preserve"> изготовление или хранение воспламеняющихся материалов</w:t>
            </w:r>
            <w:r>
              <w:sym w:font="Symbol" w:char="F02C"/>
            </w:r>
            <w:r>
              <w:t xml:space="preserve"> в т.ч. наличие пыли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  <w:r>
              <w:t>Склады</w:t>
            </w:r>
            <w:r>
              <w:sym w:font="Symbol" w:char="F02C"/>
            </w:r>
            <w:r>
              <w:t xml:space="preserve"> столярные мастерские</w:t>
            </w:r>
            <w:r>
              <w:sym w:font="Symbol" w:char="F02C"/>
            </w:r>
            <w:r>
              <w:t xml:space="preserve"> бумажные фабрики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ВЕ3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Взрывоопасный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Обработка материалов или хранение взрывоопасных материалов или материалов с низкой температурой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  <w:r>
              <w:t>Нефтеперегонные заводы</w:t>
            </w:r>
            <w:r>
              <w:sym w:font="Symbol" w:char="F02C"/>
            </w:r>
            <w:r>
              <w:t xml:space="preserve"> склады нефтепродуктов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ВЕ4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Возможность заражения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Пищевые концентраты</w:t>
            </w:r>
            <w:r>
              <w:sym w:font="Symbol" w:char="F02C"/>
            </w:r>
            <w:r>
              <w:t xml:space="preserve"> медикаменты и аналогичны</w:t>
            </w:r>
            <w:r>
              <w:t>е продукты без упаковки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  <w:r>
              <w:t>Пищевая промышленность</w:t>
            </w:r>
            <w:r>
              <w:sym w:font="Symbol" w:char="F02C"/>
            </w:r>
            <w:r>
              <w:t xml:space="preserve"> кухня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</w:tbl>
    <w:p w:rsidR="00000000" w:rsidRDefault="00207DE8">
      <w:pPr>
        <w:spacing w:before="120" w:after="120"/>
        <w:ind w:right="7723"/>
        <w:jc w:val="center"/>
      </w:pPr>
      <w:r>
        <w:t>323. СТРОИТЕЛЬНЫЕ МАТЕРИАЛЫ И КОНСТРУКЦИИ ЗДАНИЙ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43"/>
        <w:gridCol w:w="3685"/>
        <w:gridCol w:w="2268"/>
        <w:gridCol w:w="1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Код</w:t>
            </w:r>
          </w:p>
        </w:tc>
        <w:tc>
          <w:tcPr>
            <w:tcW w:w="1843" w:type="dxa"/>
          </w:tcPr>
          <w:p w:rsidR="00000000" w:rsidRDefault="00207DE8">
            <w:pPr>
              <w:jc w:val="center"/>
            </w:pPr>
            <w:r>
              <w:t>Класс</w:t>
            </w:r>
          </w:p>
        </w:tc>
        <w:tc>
          <w:tcPr>
            <w:tcW w:w="3685" w:type="dxa"/>
          </w:tcPr>
          <w:p w:rsidR="00000000" w:rsidRDefault="00207DE8">
            <w:pPr>
              <w:jc w:val="center"/>
            </w:pPr>
            <w:r>
              <w:t>Характеристика</w:t>
            </w:r>
          </w:p>
        </w:tc>
        <w:tc>
          <w:tcPr>
            <w:tcW w:w="2268" w:type="dxa"/>
          </w:tcPr>
          <w:p w:rsidR="00000000" w:rsidRDefault="00207DE8">
            <w:pPr>
              <w:jc w:val="center"/>
            </w:pPr>
            <w:r>
              <w:t>Примеры применения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  <w:r>
              <w:t>Ссылки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5"/>
          </w:tcPr>
          <w:p w:rsidR="00000000" w:rsidRDefault="00207DE8">
            <w:pPr>
              <w:ind w:firstLine="851"/>
            </w:pPr>
            <w:r>
              <w:t>323.1</w:t>
            </w:r>
            <w:r>
              <w:rPr>
                <w:spacing w:val="20"/>
              </w:rPr>
              <w:t xml:space="preserve"> Строительные материалы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СА1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Негорючие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</w:p>
        </w:tc>
        <w:tc>
          <w:tcPr>
            <w:tcW w:w="2268" w:type="dxa"/>
          </w:tcPr>
          <w:p w:rsidR="00000000" w:rsidRDefault="00207DE8">
            <w:pPr>
              <w:ind w:firstLine="176"/>
              <w:jc w:val="center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СА2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Горючие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Здания</w:t>
            </w:r>
            <w:r>
              <w:sym w:font="Symbol" w:char="F02C"/>
            </w:r>
            <w:r>
              <w:t xml:space="preserve"> сооружаемые в основном из горючих материалов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  <w:r>
              <w:t>Деревянные здания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5"/>
          </w:tcPr>
          <w:p w:rsidR="00000000" w:rsidRDefault="00207DE8">
            <w:pPr>
              <w:ind w:firstLine="851"/>
            </w:pPr>
            <w:r>
              <w:t>323.2</w:t>
            </w:r>
            <w:r>
              <w:rPr>
                <w:spacing w:val="20"/>
              </w:rPr>
              <w:t xml:space="preserve"> Конструкция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СВ1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Опасность распространения огня незначительная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</w:p>
        </w:tc>
        <w:tc>
          <w:tcPr>
            <w:tcW w:w="2268" w:type="dxa"/>
          </w:tcPr>
          <w:p w:rsidR="00000000" w:rsidRDefault="00207DE8">
            <w:pPr>
              <w:ind w:firstLine="176"/>
              <w:jc w:val="center"/>
            </w:pP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СВ2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Способствует распространению огня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Здания</w:t>
            </w:r>
            <w:r>
              <w:sym w:font="Symbol" w:char="F02C"/>
            </w:r>
            <w:r>
              <w:t xml:space="preserve"> фермы</w:t>
            </w:r>
            <w:r>
              <w:sym w:font="Symbol" w:char="F02C"/>
            </w:r>
            <w:r>
              <w:t xml:space="preserve"> размеры которых способствуют распространению огня (например благодаря эффекту тяги)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  <w:r>
              <w:t>Высотн</w:t>
            </w:r>
            <w:r>
              <w:t>ые здания. Системы принудительной вентиляции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СВ3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Подвижная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Опасность</w:t>
            </w:r>
            <w:r>
              <w:sym w:font="Symbol" w:char="F02C"/>
            </w:r>
            <w:r>
              <w:t xml:space="preserve"> обуславливаемая перемещениями каркаса (например сдвиг между разными частями здания или здания и землей</w:t>
            </w:r>
            <w:r>
              <w:sym w:font="Symbol" w:char="F02C"/>
            </w:r>
            <w:r>
              <w:t xml:space="preserve"> осадка земли и фундаментов)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  <w:r>
              <w:t>Здания большой длины или здания</w:t>
            </w:r>
            <w:r>
              <w:sym w:font="Symbol" w:char="F02C"/>
            </w:r>
            <w:r>
              <w:t xml:space="preserve"> сооруженные на неустойчивом основании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:rsidR="00000000" w:rsidRDefault="00207DE8">
            <w:pPr>
              <w:jc w:val="center"/>
            </w:pPr>
            <w:r>
              <w:t>СВ4</w:t>
            </w:r>
          </w:p>
        </w:tc>
        <w:tc>
          <w:tcPr>
            <w:tcW w:w="1843" w:type="dxa"/>
          </w:tcPr>
          <w:p w:rsidR="00000000" w:rsidRDefault="00207DE8">
            <w:pPr>
              <w:ind w:firstLine="176"/>
            </w:pPr>
            <w:r>
              <w:t>Упругая или неустойчивая</w:t>
            </w:r>
          </w:p>
        </w:tc>
        <w:tc>
          <w:tcPr>
            <w:tcW w:w="3685" w:type="dxa"/>
          </w:tcPr>
          <w:p w:rsidR="00000000" w:rsidRDefault="00207DE8">
            <w:pPr>
              <w:ind w:firstLine="175"/>
            </w:pPr>
            <w:r>
              <w:t>Сооружения механически слабые или подверженные перемещениями (например колебаниями)</w:t>
            </w:r>
          </w:p>
        </w:tc>
        <w:tc>
          <w:tcPr>
            <w:tcW w:w="2268" w:type="dxa"/>
          </w:tcPr>
          <w:p w:rsidR="00000000" w:rsidRDefault="00207DE8">
            <w:pPr>
              <w:ind w:firstLine="176"/>
            </w:pPr>
            <w:r>
              <w:t>Палатки</w:t>
            </w:r>
            <w:r>
              <w:sym w:font="Symbol" w:char="F02C"/>
            </w:r>
            <w:r>
              <w:t xml:space="preserve"> надуваемые сооружения</w:t>
            </w:r>
            <w:r>
              <w:sym w:font="Symbol" w:char="F02C"/>
            </w:r>
            <w:r>
              <w:t xml:space="preserve"> подвесные потолки</w:t>
            </w:r>
          </w:p>
          <w:p w:rsidR="00000000" w:rsidRDefault="00207DE8">
            <w:pPr>
              <w:ind w:firstLine="176"/>
            </w:pPr>
            <w:r>
              <w:t>Съемные перегородки</w:t>
            </w:r>
          </w:p>
        </w:tc>
        <w:tc>
          <w:tcPr>
            <w:tcW w:w="1985" w:type="dxa"/>
          </w:tcPr>
          <w:p w:rsidR="00000000" w:rsidRDefault="00207DE8">
            <w:pPr>
              <w:jc w:val="center"/>
            </w:pPr>
          </w:p>
        </w:tc>
      </w:tr>
      <w:bookmarkEnd w:id="425"/>
    </w:tbl>
    <w:p w:rsidR="00000000" w:rsidRDefault="00207DE8">
      <w:pPr>
        <w:ind w:firstLine="284"/>
        <w:jc w:val="both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207DE8">
      <w:pPr>
        <w:pStyle w:val="3"/>
        <w:spacing w:before="0" w:after="120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33</w:t>
      </w:r>
      <w:r>
        <w:rPr>
          <w:rFonts w:ascii="Times New Roman" w:hAnsi="Times New Roman"/>
          <w:b/>
          <w:sz w:val="20"/>
        </w:rPr>
        <w:t xml:space="preserve"> Совместимость</w:t>
      </w:r>
    </w:p>
    <w:p w:rsidR="00000000" w:rsidRDefault="00207DE8">
      <w:pPr>
        <w:ind w:firstLine="284"/>
        <w:jc w:val="both"/>
      </w:pPr>
      <w:r>
        <w:rPr>
          <w:noProof/>
        </w:rPr>
        <w:t>330.1</w:t>
      </w:r>
      <w:r>
        <w:t xml:space="preserve"> Если электроустановка оказ</w:t>
      </w:r>
      <w:r>
        <w:t>ывает неблагоприятное влияние на другие системы, сети, оборудование, то должны быть приняты меры, исключающие это влияние.</w:t>
      </w:r>
    </w:p>
    <w:p w:rsidR="00000000" w:rsidRDefault="00207DE8">
      <w:pPr>
        <w:ind w:firstLine="284"/>
        <w:jc w:val="both"/>
      </w:pPr>
      <w:r>
        <w:t>К факторам внешнего воздействия относятся:</w:t>
      </w:r>
    </w:p>
    <w:p w:rsidR="00000000" w:rsidRDefault="00207DE8">
      <w:pPr>
        <w:ind w:firstLine="284"/>
        <w:jc w:val="both"/>
      </w:pPr>
      <w:r>
        <w:t>- коммутационные перенапряжения;</w:t>
      </w:r>
    </w:p>
    <w:p w:rsidR="00000000" w:rsidRDefault="00207DE8">
      <w:pPr>
        <w:ind w:firstLine="284"/>
        <w:jc w:val="both"/>
      </w:pPr>
      <w:r>
        <w:rPr>
          <w:noProof/>
        </w:rPr>
        <w:t>-</w:t>
      </w:r>
      <w:r>
        <w:t xml:space="preserve"> быстропеременные, резкие колебания нагрузки;</w:t>
      </w:r>
    </w:p>
    <w:p w:rsidR="00000000" w:rsidRDefault="00207DE8">
      <w:pPr>
        <w:ind w:firstLine="284"/>
        <w:jc w:val="both"/>
      </w:pPr>
      <w:r>
        <w:t>- пусковые токи;</w:t>
      </w:r>
    </w:p>
    <w:p w:rsidR="00000000" w:rsidRDefault="00207DE8">
      <w:pPr>
        <w:ind w:firstLine="284"/>
        <w:jc w:val="both"/>
      </w:pPr>
      <w:r>
        <w:t>- высшие гармоники;</w:t>
      </w:r>
    </w:p>
    <w:p w:rsidR="00000000" w:rsidRDefault="00207DE8">
      <w:pPr>
        <w:ind w:firstLine="284"/>
        <w:jc w:val="both"/>
      </w:pPr>
      <w:r>
        <w:t>- обратная связь по постоянному току;</w:t>
      </w:r>
    </w:p>
    <w:p w:rsidR="00000000" w:rsidRDefault="00207DE8">
      <w:pPr>
        <w:ind w:firstLine="284"/>
        <w:jc w:val="both"/>
      </w:pPr>
      <w:r>
        <w:t>- высокочастотные колебания;</w:t>
      </w:r>
    </w:p>
    <w:p w:rsidR="00000000" w:rsidRDefault="00207DE8">
      <w:pPr>
        <w:ind w:firstLine="284"/>
        <w:jc w:val="both"/>
      </w:pPr>
      <w:r>
        <w:t>- токи утечки;</w:t>
      </w:r>
    </w:p>
    <w:p w:rsidR="00000000" w:rsidRDefault="00207DE8">
      <w:pPr>
        <w:ind w:firstLine="284"/>
        <w:jc w:val="both"/>
      </w:pPr>
      <w:r>
        <w:t>- необходимость дополнительных присоединений к земле (неравномерность распределения потенциала, вынос потенциала).</w:t>
      </w:r>
    </w:p>
    <w:p w:rsidR="00000000" w:rsidRDefault="00207DE8">
      <w:pPr>
        <w:pStyle w:val="3"/>
        <w:spacing w:before="120" w:after="120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34</w:t>
      </w:r>
      <w:r>
        <w:rPr>
          <w:rFonts w:ascii="Times New Roman" w:hAnsi="Times New Roman"/>
          <w:b/>
          <w:sz w:val="20"/>
        </w:rPr>
        <w:t xml:space="preserve"> Эксплуатационная надежность </w:t>
      </w:r>
      <w:bookmarkStart w:id="426" w:name="OCRUncertain037"/>
      <w:r>
        <w:rPr>
          <w:rFonts w:ascii="Times New Roman" w:hAnsi="Times New Roman"/>
          <w:b/>
          <w:sz w:val="20"/>
        </w:rPr>
        <w:t>(</w:t>
      </w:r>
      <w:r>
        <w:rPr>
          <w:rFonts w:ascii="Times New Roman" w:hAnsi="Times New Roman"/>
          <w:b/>
          <w:sz w:val="20"/>
        </w:rPr>
        <w:t>восстанавливаемость</w:t>
      </w:r>
      <w:bookmarkEnd w:id="426"/>
      <w:r>
        <w:rPr>
          <w:rFonts w:ascii="Times New Roman" w:hAnsi="Times New Roman"/>
          <w:b/>
          <w:sz w:val="20"/>
        </w:rPr>
        <w:t xml:space="preserve"> системы)</w:t>
      </w:r>
    </w:p>
    <w:p w:rsidR="00000000" w:rsidRDefault="00207DE8">
      <w:pPr>
        <w:ind w:firstLine="284"/>
        <w:jc w:val="both"/>
      </w:pPr>
      <w:r>
        <w:rPr>
          <w:noProof/>
        </w:rPr>
        <w:t>340.1</w:t>
      </w:r>
      <w:r>
        <w:t xml:space="preserve"> Н</w:t>
      </w:r>
      <w:bookmarkStart w:id="427" w:name="OCRUncertain038"/>
      <w:r>
        <w:t>е</w:t>
      </w:r>
      <w:bookmarkEnd w:id="427"/>
      <w:r>
        <w:t>обходимо оценить частоту выходов из строя электроустановки, которые можно ожидать в течение ее срока службы. Если за работу установки отвечает какой-то орган, то с ним следует консультироваться. Эту оценку необходимо принять во внимание при применении требований стандартов на электроустановки зда</w:t>
      </w:r>
      <w:bookmarkStart w:id="428" w:name="OCRUncertain048"/>
      <w:r>
        <w:t>ни</w:t>
      </w:r>
      <w:bookmarkEnd w:id="428"/>
      <w:r>
        <w:t>й для того, чтобы с учетом частоты выходов их из строя:</w:t>
      </w:r>
    </w:p>
    <w:p w:rsidR="00000000" w:rsidRDefault="00207DE8">
      <w:pPr>
        <w:ind w:firstLine="284"/>
        <w:jc w:val="both"/>
      </w:pPr>
      <w:r>
        <w:t>- можно было выполнить периодическую пров</w:t>
      </w:r>
      <w:bookmarkStart w:id="429" w:name="OCRUncertain051"/>
      <w:r>
        <w:t>е</w:t>
      </w:r>
      <w:bookmarkEnd w:id="429"/>
      <w:r>
        <w:t>рку, испытания, обс</w:t>
      </w:r>
      <w:bookmarkStart w:id="430" w:name="OCRUncertain052"/>
      <w:r>
        <w:t>л</w:t>
      </w:r>
      <w:bookmarkEnd w:id="430"/>
      <w:r>
        <w:t>ужива</w:t>
      </w:r>
      <w:bookmarkStart w:id="431" w:name="OCRUncertain053"/>
      <w:r>
        <w:t>н</w:t>
      </w:r>
      <w:bookmarkEnd w:id="431"/>
      <w:r>
        <w:t xml:space="preserve">ие </w:t>
      </w:r>
      <w:bookmarkStart w:id="432" w:name="OCRUncertain054"/>
      <w:r>
        <w:t>и</w:t>
      </w:r>
      <w:bookmarkEnd w:id="432"/>
      <w:r>
        <w:t xml:space="preserve"> ремонт в течение срока службы;</w:t>
      </w:r>
    </w:p>
    <w:p w:rsidR="00000000" w:rsidRDefault="00207DE8">
      <w:pPr>
        <w:ind w:firstLine="284"/>
        <w:jc w:val="both"/>
      </w:pPr>
      <w:r>
        <w:t>- была обесп</w:t>
      </w:r>
      <w:bookmarkStart w:id="433" w:name="OCRUncertain055"/>
      <w:r>
        <w:t>е</w:t>
      </w:r>
      <w:bookmarkEnd w:id="433"/>
      <w:r>
        <w:t>чен</w:t>
      </w:r>
      <w:r>
        <w:t>а эффективность защитных мер безопасност</w:t>
      </w:r>
      <w:bookmarkStart w:id="434" w:name="OCRUncertain056"/>
      <w:r>
        <w:t>и</w:t>
      </w:r>
      <w:bookmarkEnd w:id="434"/>
      <w:r>
        <w:t xml:space="preserve"> в течение срока службы</w:t>
      </w:r>
      <w:r>
        <w:sym w:font="Symbol" w:char="F03B"/>
      </w:r>
    </w:p>
    <w:p w:rsidR="00000000" w:rsidRDefault="00207DE8">
      <w:pPr>
        <w:ind w:firstLine="284"/>
        <w:jc w:val="both"/>
      </w:pPr>
      <w:r>
        <w:t>- надежность оборудования, обеспечивающего исправную работу электроуста</w:t>
      </w:r>
      <w:bookmarkStart w:id="435" w:name="OCRUncertain057"/>
      <w:r>
        <w:t>н</w:t>
      </w:r>
      <w:bookmarkEnd w:id="435"/>
      <w:r>
        <w:t xml:space="preserve">овки, соответствовала предусмотренному сроку </w:t>
      </w:r>
      <w:bookmarkStart w:id="436" w:name="OCRUncertain058"/>
      <w:r>
        <w:t>сл</w:t>
      </w:r>
      <w:bookmarkEnd w:id="436"/>
      <w:r>
        <w:t>ужбы.</w:t>
      </w:r>
    </w:p>
    <w:p w:rsidR="00000000" w:rsidRDefault="00207DE8">
      <w:pPr>
        <w:pStyle w:val="3"/>
        <w:spacing w:before="120" w:after="12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35</w:t>
      </w:r>
      <w:r>
        <w:rPr>
          <w:rFonts w:ascii="Times New Roman" w:hAnsi="Times New Roman"/>
          <w:b/>
          <w:sz w:val="20"/>
        </w:rPr>
        <w:t xml:space="preserve"> Системы, обеспечивающие безопасность</w:t>
      </w:r>
    </w:p>
    <w:p w:rsidR="00000000" w:rsidRDefault="00207DE8">
      <w:pPr>
        <w:ind w:firstLine="284"/>
        <w:jc w:val="both"/>
      </w:pPr>
      <w:r>
        <w:rPr>
          <w:noProof/>
        </w:rPr>
        <w:t>351</w:t>
      </w:r>
      <w:r>
        <w:rPr>
          <w:spacing w:val="20"/>
        </w:rPr>
        <w:t xml:space="preserve"> Общ</w:t>
      </w:r>
      <w:bookmarkStart w:id="437" w:name="OCRUncertain061"/>
      <w:r>
        <w:rPr>
          <w:spacing w:val="20"/>
        </w:rPr>
        <w:t>ие</w:t>
      </w:r>
      <w:bookmarkEnd w:id="437"/>
      <w:r>
        <w:rPr>
          <w:spacing w:val="20"/>
        </w:rPr>
        <w:t xml:space="preserve"> положения</w:t>
      </w:r>
    </w:p>
    <w:p w:rsidR="00000000" w:rsidRDefault="00207DE8">
      <w:pPr>
        <w:spacing w:before="120" w:after="120"/>
        <w:ind w:firstLine="284"/>
        <w:jc w:val="both"/>
      </w:pPr>
      <w:r>
        <w:rPr>
          <w:spacing w:val="20"/>
        </w:rPr>
        <w:t>Пр</w:t>
      </w:r>
      <w:bookmarkStart w:id="438" w:name="OCRUncertain062"/>
      <w:r>
        <w:rPr>
          <w:spacing w:val="20"/>
        </w:rPr>
        <w:t>и</w:t>
      </w:r>
      <w:bookmarkEnd w:id="438"/>
      <w:r>
        <w:rPr>
          <w:spacing w:val="20"/>
        </w:rPr>
        <w:t>мечани</w:t>
      </w:r>
      <w:bookmarkStart w:id="439" w:name="OCRUncertain063"/>
      <w:r>
        <w:rPr>
          <w:spacing w:val="20"/>
        </w:rPr>
        <w:t>е</w:t>
      </w:r>
      <w:bookmarkEnd w:id="439"/>
      <w:r>
        <w:rPr>
          <w:noProof/>
        </w:rPr>
        <w:t xml:space="preserve"> </w:t>
      </w:r>
      <w:r>
        <w:t>- Необход</w:t>
      </w:r>
      <w:bookmarkStart w:id="440" w:name="OCRUncertain064"/>
      <w:r>
        <w:t>и</w:t>
      </w:r>
      <w:bookmarkEnd w:id="440"/>
      <w:r>
        <w:t xml:space="preserve">мость установки системы, </w:t>
      </w:r>
      <w:bookmarkStart w:id="441" w:name="OCRUncertain065"/>
      <w:r>
        <w:t>обеспечивающей безопасность</w:t>
      </w:r>
      <w:bookmarkEnd w:id="441"/>
      <w:r>
        <w:t xml:space="preserve"> и </w:t>
      </w:r>
      <w:bookmarkStart w:id="442" w:name="OCRUncertain066"/>
      <w:r>
        <w:t>ее</w:t>
      </w:r>
      <w:bookmarkEnd w:id="442"/>
      <w:r>
        <w:t xml:space="preserve"> </w:t>
      </w:r>
      <w:bookmarkStart w:id="443" w:name="OCRUncertain067"/>
      <w:r>
        <w:t>техническую</w:t>
      </w:r>
      <w:bookmarkEnd w:id="443"/>
      <w:r>
        <w:t xml:space="preserve"> характер</w:t>
      </w:r>
      <w:bookmarkStart w:id="444" w:name="OCRUncertain068"/>
      <w:r>
        <w:t>и</w:t>
      </w:r>
      <w:bookmarkEnd w:id="444"/>
      <w:r>
        <w:t xml:space="preserve">стику, как </w:t>
      </w:r>
      <w:bookmarkStart w:id="445" w:name="OCRUncertain069"/>
      <w:r>
        <w:t>правило,</w:t>
      </w:r>
      <w:bookmarkEnd w:id="445"/>
      <w:r>
        <w:t xml:space="preserve"> определяют оф</w:t>
      </w:r>
      <w:bookmarkStart w:id="446" w:name="OCRUncertain070"/>
      <w:r>
        <w:t>и</w:t>
      </w:r>
      <w:bookmarkEnd w:id="446"/>
      <w:r>
        <w:t xml:space="preserve">циально </w:t>
      </w:r>
      <w:bookmarkStart w:id="447" w:name="OCRUncertain071"/>
      <w:r>
        <w:t xml:space="preserve">уполномоченные </w:t>
      </w:r>
      <w:bookmarkStart w:id="448" w:name="OCRUncertain076"/>
      <w:bookmarkEnd w:id="447"/>
      <w:r>
        <w:t>организации,</w:t>
      </w:r>
      <w:bookmarkEnd w:id="448"/>
      <w:r>
        <w:t xml:space="preserve"> чьи требо</w:t>
      </w:r>
      <w:bookmarkStart w:id="449" w:name="OCRUncertain077"/>
      <w:r>
        <w:t>в</w:t>
      </w:r>
      <w:bookmarkEnd w:id="449"/>
      <w:r>
        <w:t>ан</w:t>
      </w:r>
      <w:bookmarkStart w:id="450" w:name="OCRUncertain078"/>
      <w:r>
        <w:t>и</w:t>
      </w:r>
      <w:bookmarkEnd w:id="450"/>
      <w:r>
        <w:t>я выполняются в обязательном порядке.</w:t>
      </w:r>
    </w:p>
    <w:p w:rsidR="00000000" w:rsidRDefault="00207DE8">
      <w:pPr>
        <w:ind w:firstLine="284"/>
        <w:jc w:val="both"/>
      </w:pPr>
      <w:r>
        <w:t>Источниками питания систем, обеспечивающ</w:t>
      </w:r>
      <w:r>
        <w:t>их безопасность, могут являться:</w:t>
      </w:r>
    </w:p>
    <w:p w:rsidR="00000000" w:rsidRDefault="00207DE8">
      <w:pPr>
        <w:ind w:firstLine="284"/>
        <w:jc w:val="both"/>
      </w:pPr>
      <w:r>
        <w:t>- аккумуляторные батареи</w:t>
      </w:r>
      <w:r>
        <w:sym w:font="Symbol" w:char="F03B"/>
      </w:r>
    </w:p>
    <w:p w:rsidR="00000000" w:rsidRDefault="00207DE8">
      <w:pPr>
        <w:ind w:firstLine="284"/>
        <w:jc w:val="both"/>
      </w:pPr>
      <w:r>
        <w:t>- элементы аккумуляторных батарей</w:t>
      </w:r>
      <w:r>
        <w:sym w:font="Symbol" w:char="F03B"/>
      </w:r>
    </w:p>
    <w:p w:rsidR="00000000" w:rsidRDefault="00207DE8">
      <w:pPr>
        <w:ind w:firstLine="284"/>
        <w:jc w:val="both"/>
      </w:pPr>
      <w:r>
        <w:t xml:space="preserve">- мотор-генераторные установки, </w:t>
      </w:r>
      <w:bookmarkStart w:id="451" w:name="OCRUncertain095"/>
      <w:r>
        <w:t>не</w:t>
      </w:r>
      <w:bookmarkEnd w:id="451"/>
      <w:r>
        <w:t>завис</w:t>
      </w:r>
      <w:bookmarkStart w:id="452" w:name="OCRUncertain096"/>
      <w:r>
        <w:t>и</w:t>
      </w:r>
      <w:bookmarkEnd w:id="452"/>
      <w:r>
        <w:t xml:space="preserve">мые от источника </w:t>
      </w:r>
      <w:bookmarkStart w:id="453" w:name="OCRUncertain097"/>
      <w:r>
        <w:t>питания нормального режима</w:t>
      </w:r>
      <w:r>
        <w:sym w:font="Symbol" w:char="F03B"/>
      </w:r>
      <w:bookmarkEnd w:id="453"/>
    </w:p>
    <w:p w:rsidR="00000000" w:rsidRDefault="00207DE8">
      <w:pPr>
        <w:ind w:firstLine="284"/>
        <w:jc w:val="both"/>
      </w:pPr>
      <w:r>
        <w:t>- отдельная питающая линия, полностью независимая от системы питания нормального режима.</w:t>
      </w:r>
    </w:p>
    <w:p w:rsidR="00000000" w:rsidRDefault="00207DE8">
      <w:pPr>
        <w:ind w:firstLine="284"/>
        <w:jc w:val="both"/>
      </w:pPr>
      <w:r>
        <w:rPr>
          <w:noProof/>
        </w:rPr>
        <w:t>352</w:t>
      </w:r>
      <w:r>
        <w:rPr>
          <w:spacing w:val="20"/>
        </w:rPr>
        <w:t xml:space="preserve"> Классификация</w:t>
      </w:r>
    </w:p>
    <w:p w:rsidR="00000000" w:rsidRDefault="00207DE8">
      <w:pPr>
        <w:ind w:firstLine="284"/>
        <w:jc w:val="both"/>
      </w:pPr>
      <w:r>
        <w:t>Источник питания системы, обеспечивающий безопасность, может быть:</w:t>
      </w:r>
    </w:p>
    <w:p w:rsidR="00000000" w:rsidRDefault="00207DE8">
      <w:pPr>
        <w:ind w:firstLine="284"/>
        <w:jc w:val="both"/>
      </w:pPr>
      <w:r>
        <w:t>- неавтоматическим, включение которого осуществляется оператором;</w:t>
      </w:r>
    </w:p>
    <w:p w:rsidR="00000000" w:rsidRDefault="00207DE8">
      <w:pPr>
        <w:ind w:firstLine="284"/>
        <w:jc w:val="both"/>
      </w:pPr>
      <w:r>
        <w:t>- автоматическим, включение которого не зависит от оператора.</w:t>
      </w:r>
    </w:p>
    <w:p w:rsidR="00000000" w:rsidRDefault="00207DE8">
      <w:pPr>
        <w:ind w:firstLine="284"/>
        <w:jc w:val="both"/>
      </w:pPr>
      <w:r>
        <w:t>В зависимости от времени перекл</w:t>
      </w:r>
      <w:r>
        <w:t>ючения автоматические источники питания классифицируются следующим образом:</w:t>
      </w:r>
    </w:p>
    <w:p w:rsidR="00000000" w:rsidRDefault="00207DE8">
      <w:pPr>
        <w:ind w:firstLine="284"/>
        <w:jc w:val="both"/>
      </w:pPr>
      <w:r>
        <w:t>- бесперебойные: автоматический источник, который может обеспечивать непрерывное питание при заданных условиях во время переходного периода, например при колебаниях напряжения и частоты;</w:t>
      </w:r>
    </w:p>
    <w:p w:rsidR="00000000" w:rsidRDefault="00207DE8">
      <w:pPr>
        <w:ind w:firstLine="284"/>
        <w:jc w:val="both"/>
      </w:pPr>
      <w:r>
        <w:t>- с весьма малой длительностью перерыва: автоматический источник, включение которого осуществляется в течение</w:t>
      </w:r>
      <w:r>
        <w:rPr>
          <w:noProof/>
        </w:rPr>
        <w:t xml:space="preserve"> 0</w:t>
      </w:r>
      <w:r>
        <w:rPr>
          <w:noProof/>
        </w:rPr>
        <w:sym w:font="Symbol" w:char="F02C"/>
      </w:r>
      <w:r>
        <w:rPr>
          <w:noProof/>
        </w:rPr>
        <w:t>15</w:t>
      </w:r>
      <w:r>
        <w:t xml:space="preserve"> с</w:t>
      </w:r>
      <w:r>
        <w:sym w:font="Symbol" w:char="F03B"/>
      </w:r>
    </w:p>
    <w:p w:rsidR="00000000" w:rsidRDefault="00207DE8">
      <w:pPr>
        <w:ind w:firstLine="284"/>
        <w:jc w:val="both"/>
      </w:pPr>
      <w:r>
        <w:t>- с малой длительностью перерыва: автоматический источник, включение которого осуществляется в течение</w:t>
      </w:r>
      <w:r>
        <w:rPr>
          <w:noProof/>
        </w:rPr>
        <w:t xml:space="preserve"> 0,5</w:t>
      </w:r>
      <w:r>
        <w:t xml:space="preserve"> с</w:t>
      </w:r>
      <w:r>
        <w:sym w:font="Symbol" w:char="F03B"/>
      </w:r>
    </w:p>
    <w:p w:rsidR="00000000" w:rsidRDefault="00207DE8">
      <w:pPr>
        <w:ind w:firstLine="284"/>
        <w:jc w:val="both"/>
      </w:pPr>
      <w:r>
        <w:t>- со средней длительн</w:t>
      </w:r>
      <w:r>
        <w:t>остью перерыва: автоматический источник, включение которого осуществляется в течение</w:t>
      </w:r>
      <w:r>
        <w:rPr>
          <w:noProof/>
        </w:rPr>
        <w:t xml:space="preserve"> 15</w:t>
      </w:r>
      <w:r>
        <w:t xml:space="preserve"> с;</w:t>
      </w:r>
    </w:p>
    <w:p w:rsidR="00000000" w:rsidRDefault="00207DE8">
      <w:pPr>
        <w:ind w:firstLine="284"/>
        <w:jc w:val="both"/>
      </w:pPr>
      <w:r>
        <w:t xml:space="preserve">- с большой длительностью перерыва: автоматический источник, включение которого осуществляется за время, превышающее </w:t>
      </w:r>
      <w:r>
        <w:rPr>
          <w:noProof/>
        </w:rPr>
        <w:t>15</w:t>
      </w:r>
      <w:r>
        <w:t xml:space="preserve"> с.</w:t>
      </w:r>
    </w:p>
    <w:p w:rsidR="00000000" w:rsidRDefault="00207DE8">
      <w:pPr>
        <w:pStyle w:val="1"/>
        <w:spacing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Приложение А</w:t>
      </w:r>
    </w:p>
    <w:p w:rsidR="00000000" w:rsidRDefault="00207DE8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000000" w:rsidRDefault="00207DE8">
      <w:pPr>
        <w:pStyle w:val="1"/>
        <w:spacing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КРАТКИЙ ПЕРЕЧЕНЬ ВНЕШНИХ УСЛОВИЙ</w:t>
      </w:r>
    </w:p>
    <w:p w:rsidR="00000000" w:rsidRDefault="00207DE8">
      <w:pPr>
        <w:spacing w:after="120"/>
        <w:jc w:val="center"/>
        <w:rPr>
          <w:b/>
        </w:rPr>
      </w:pPr>
      <w:r>
        <w:rPr>
          <w:b/>
        </w:rPr>
        <w:t>А Внешние воздействующие факторы среды</w:t>
      </w:r>
    </w:p>
    <w:p w:rsidR="00000000" w:rsidRDefault="00207DE8">
      <w:pPr>
        <w:jc w:val="both"/>
      </w:pPr>
      <w:r>
        <w:t>АА Температура окружающей среды</w:t>
      </w:r>
      <w:r>
        <w:sym w:font="Symbol" w:char="F02C"/>
      </w:r>
      <w:r>
        <w:t xml:space="preserve"> </w:t>
      </w:r>
      <w:r>
        <w:sym w:font="Symbol" w:char="F0B0"/>
      </w:r>
      <w:r>
        <w:t>С</w:t>
      </w:r>
    </w:p>
    <w:p w:rsidR="00000000" w:rsidRDefault="00207DE8">
      <w:pPr>
        <w:jc w:val="both"/>
      </w:pPr>
      <w:r>
        <w:t>АА1</w:t>
      </w:r>
      <w:r>
        <w:rPr>
          <w:noProof/>
        </w:rPr>
        <w:t xml:space="preserve"> </w:t>
      </w:r>
      <w:r>
        <w:t>-</w:t>
      </w:r>
      <w:r>
        <w:rPr>
          <w:noProof/>
        </w:rPr>
        <w:t>60</w:t>
      </w:r>
      <w:r>
        <w:rPr>
          <w:noProof/>
        </w:rPr>
        <w:sym w:font="Symbol" w:char="F0BC"/>
      </w:r>
      <w:r>
        <w:rPr>
          <w:noProof/>
        </w:rPr>
        <w:t>+5</w:t>
      </w:r>
    </w:p>
    <w:p w:rsidR="00000000" w:rsidRDefault="00207DE8">
      <w:pPr>
        <w:jc w:val="both"/>
      </w:pPr>
      <w:r>
        <w:t>АА2</w:t>
      </w:r>
      <w:r>
        <w:rPr>
          <w:noProof/>
        </w:rPr>
        <w:t xml:space="preserve"> </w:t>
      </w:r>
      <w:r>
        <w:t>-</w:t>
      </w:r>
      <w:r>
        <w:rPr>
          <w:noProof/>
        </w:rPr>
        <w:t>40</w:t>
      </w:r>
      <w:r>
        <w:rPr>
          <w:noProof/>
        </w:rPr>
        <w:sym w:font="Symbol" w:char="F0BC"/>
      </w:r>
      <w:r>
        <w:rPr>
          <w:noProof/>
        </w:rPr>
        <w:t>+5</w:t>
      </w:r>
    </w:p>
    <w:p w:rsidR="00000000" w:rsidRDefault="00207DE8">
      <w:pPr>
        <w:jc w:val="both"/>
      </w:pPr>
      <w:r>
        <w:t>АА3</w:t>
      </w:r>
      <w:r>
        <w:rPr>
          <w:noProof/>
        </w:rPr>
        <w:t xml:space="preserve"> -</w:t>
      </w:r>
      <w:r>
        <w:rPr>
          <w:lang w:val="en-US"/>
        </w:rPr>
        <w:t>2</w:t>
      </w:r>
      <w:r>
        <w:t>5</w:t>
      </w:r>
      <w:r>
        <w:sym w:font="Symbol" w:char="F0BC"/>
      </w:r>
      <w:r>
        <w:t>+5</w:t>
      </w:r>
    </w:p>
    <w:p w:rsidR="00000000" w:rsidRDefault="00207DE8">
      <w:pPr>
        <w:jc w:val="both"/>
      </w:pPr>
      <w:r>
        <w:t>АА4 -5</w:t>
      </w:r>
      <w:r>
        <w:rPr>
          <w:lang w:val="en-US"/>
        </w:rPr>
        <w:sym w:font="Symbol" w:char="F0BC"/>
      </w:r>
      <w:r>
        <w:t>+40</w:t>
      </w:r>
    </w:p>
    <w:p w:rsidR="00000000" w:rsidRDefault="00207DE8">
      <w:pPr>
        <w:jc w:val="both"/>
      </w:pPr>
      <w:r>
        <w:t>АА5</w:t>
      </w:r>
      <w:r>
        <w:rPr>
          <w:noProof/>
        </w:rPr>
        <w:t xml:space="preserve"> +5</w:t>
      </w:r>
      <w:r>
        <w:rPr>
          <w:noProof/>
        </w:rPr>
        <w:sym w:font="Symbol" w:char="F0BC"/>
      </w:r>
      <w:r>
        <w:rPr>
          <w:noProof/>
        </w:rPr>
        <w:t>+40</w:t>
      </w:r>
    </w:p>
    <w:p w:rsidR="00000000" w:rsidRDefault="00207DE8">
      <w:pPr>
        <w:jc w:val="both"/>
      </w:pPr>
      <w:r>
        <w:t>АА6 +5</w:t>
      </w:r>
      <w:r>
        <w:sym w:font="Symbol" w:char="F0BC"/>
      </w:r>
      <w:r>
        <w:rPr>
          <w:noProof/>
        </w:rPr>
        <w:t>+60</w:t>
      </w:r>
    </w:p>
    <w:p w:rsidR="00000000" w:rsidRDefault="00207DE8">
      <w:pPr>
        <w:jc w:val="both"/>
      </w:pPr>
      <w:r>
        <w:t>АА7</w:t>
      </w:r>
      <w:r>
        <w:rPr>
          <w:noProof/>
        </w:rPr>
        <w:t xml:space="preserve"> </w:t>
      </w:r>
      <w:r>
        <w:t>-25</w:t>
      </w:r>
      <w:r>
        <w:sym w:font="Symbol" w:char="F0BC"/>
      </w:r>
      <w:r>
        <w:rPr>
          <w:noProof/>
        </w:rPr>
        <w:t>+55</w:t>
      </w:r>
    </w:p>
    <w:p w:rsidR="00000000" w:rsidRDefault="00207DE8">
      <w:pPr>
        <w:jc w:val="both"/>
      </w:pPr>
      <w:r>
        <w:t>АА8</w:t>
      </w:r>
      <w:r>
        <w:rPr>
          <w:noProof/>
        </w:rPr>
        <w:t xml:space="preserve"> </w:t>
      </w:r>
      <w:r>
        <w:t>-</w:t>
      </w:r>
      <w:r>
        <w:rPr>
          <w:noProof/>
        </w:rPr>
        <w:t>50</w:t>
      </w:r>
      <w:r>
        <w:rPr>
          <w:noProof/>
        </w:rPr>
        <w:sym w:font="Symbol" w:char="F0BC"/>
      </w:r>
      <w:r>
        <w:rPr>
          <w:noProof/>
        </w:rPr>
        <w:t>+40</w:t>
      </w:r>
    </w:p>
    <w:p w:rsidR="00000000" w:rsidRDefault="00207DE8">
      <w:pPr>
        <w:ind w:left="340" w:hanging="340"/>
        <w:jc w:val="both"/>
      </w:pPr>
      <w:r>
        <w:t xml:space="preserve">АВ Внешние климатические условия (комбинированное воздействие температуры </w:t>
      </w:r>
      <w:r>
        <w:t>окружающей среды и влажности)</w:t>
      </w:r>
    </w:p>
    <w:p w:rsidR="00000000" w:rsidRDefault="00207DE8">
      <w:pPr>
        <w:jc w:val="both"/>
      </w:pPr>
      <w:r>
        <w:t>АВ1</w:t>
      </w:r>
    </w:p>
    <w:p w:rsidR="00000000" w:rsidRDefault="00207DE8">
      <w:pPr>
        <w:jc w:val="both"/>
      </w:pPr>
      <w:r>
        <w:t>АВ2</w:t>
      </w:r>
    </w:p>
    <w:p w:rsidR="00000000" w:rsidRDefault="00207DE8">
      <w:pPr>
        <w:jc w:val="both"/>
      </w:pPr>
      <w:r>
        <w:t>АВ3</w:t>
      </w:r>
    </w:p>
    <w:p w:rsidR="00000000" w:rsidRDefault="00207DE8">
      <w:pPr>
        <w:jc w:val="both"/>
      </w:pPr>
      <w:r>
        <w:t>АВ4</w:t>
      </w:r>
    </w:p>
    <w:p w:rsidR="00000000" w:rsidRDefault="00207DE8">
      <w:pPr>
        <w:jc w:val="both"/>
      </w:pPr>
      <w:r>
        <w:t>АВ5</w:t>
      </w:r>
    </w:p>
    <w:p w:rsidR="00000000" w:rsidRDefault="00207DE8">
      <w:pPr>
        <w:jc w:val="both"/>
      </w:pPr>
      <w:r>
        <w:t>АВ6</w:t>
      </w:r>
    </w:p>
    <w:p w:rsidR="00000000" w:rsidRDefault="00207DE8">
      <w:pPr>
        <w:jc w:val="both"/>
      </w:pPr>
      <w:r>
        <w:t>АВ7</w:t>
      </w:r>
    </w:p>
    <w:p w:rsidR="00000000" w:rsidRDefault="00207DE8">
      <w:pPr>
        <w:jc w:val="both"/>
      </w:pPr>
      <w:r>
        <w:t>АВ8</w:t>
      </w:r>
    </w:p>
    <w:p w:rsidR="00000000" w:rsidRDefault="00207DE8">
      <w:pPr>
        <w:jc w:val="both"/>
      </w:pPr>
      <w:r>
        <w:t>АС Высота над уровнем моря, м</w:t>
      </w:r>
    </w:p>
    <w:p w:rsidR="00000000" w:rsidRDefault="00207DE8">
      <w:pPr>
        <w:jc w:val="both"/>
      </w:pPr>
      <w:r>
        <w:t>АС1</w:t>
      </w:r>
      <w:r>
        <w:rPr>
          <w:noProof/>
        </w:rPr>
        <w:t xml:space="preserve"> </w:t>
      </w:r>
      <w:r>
        <w:rPr>
          <w:noProof/>
        </w:rPr>
        <w:sym w:font="Symbol" w:char="F0A3"/>
      </w:r>
      <w:r>
        <w:t xml:space="preserve"> </w:t>
      </w:r>
      <w:r>
        <w:rPr>
          <w:noProof/>
        </w:rPr>
        <w:t>2000</w:t>
      </w:r>
    </w:p>
    <w:p w:rsidR="00000000" w:rsidRDefault="00207DE8">
      <w:pPr>
        <w:jc w:val="both"/>
      </w:pPr>
      <w:r>
        <w:t>АС2 &gt;2000</w:t>
      </w:r>
    </w:p>
    <w:p w:rsidR="00000000" w:rsidRDefault="00207DE8">
      <w:pPr>
        <w:jc w:val="both"/>
      </w:pPr>
      <w:r>
        <w:rPr>
          <w:lang w:val="en-US"/>
        </w:rPr>
        <w:t>AD</w:t>
      </w:r>
      <w:r>
        <w:t xml:space="preserve"> Наличие воды</w:t>
      </w:r>
    </w:p>
    <w:p w:rsidR="00000000" w:rsidRDefault="00207DE8">
      <w:pPr>
        <w:jc w:val="both"/>
      </w:pPr>
      <w:r>
        <w:rPr>
          <w:lang w:val="en-US"/>
        </w:rPr>
        <w:t>AD</w:t>
      </w:r>
      <w:r>
        <w:t>1 Незначительное</w:t>
      </w:r>
    </w:p>
    <w:p w:rsidR="00000000" w:rsidRDefault="00207DE8">
      <w:pPr>
        <w:jc w:val="both"/>
      </w:pPr>
      <w:r>
        <w:rPr>
          <w:lang w:val="en-US"/>
        </w:rPr>
        <w:t>AD2</w:t>
      </w:r>
      <w:r>
        <w:t xml:space="preserve"> Свободно капающие капли</w:t>
      </w:r>
    </w:p>
    <w:p w:rsidR="00000000" w:rsidRDefault="00207DE8">
      <w:pPr>
        <w:jc w:val="both"/>
      </w:pPr>
      <w:r>
        <w:rPr>
          <w:lang w:val="en-US"/>
        </w:rPr>
        <w:t>AD3</w:t>
      </w:r>
      <w:r>
        <w:t xml:space="preserve"> Брызги</w:t>
      </w:r>
    </w:p>
    <w:p w:rsidR="00000000" w:rsidRDefault="00207DE8">
      <w:pPr>
        <w:jc w:val="both"/>
      </w:pPr>
      <w:r>
        <w:rPr>
          <w:lang w:val="en-US"/>
        </w:rPr>
        <w:t>AD</w:t>
      </w:r>
      <w:r>
        <w:t>4 Сплошные брызги</w:t>
      </w:r>
    </w:p>
    <w:p w:rsidR="00000000" w:rsidRDefault="00207DE8">
      <w:pPr>
        <w:jc w:val="both"/>
      </w:pPr>
      <w:r>
        <w:rPr>
          <w:lang w:val="en-US"/>
        </w:rPr>
        <w:t>AD5</w:t>
      </w:r>
      <w:r>
        <w:t xml:space="preserve"> Струи</w:t>
      </w:r>
    </w:p>
    <w:p w:rsidR="00000000" w:rsidRDefault="00207DE8">
      <w:pPr>
        <w:jc w:val="both"/>
      </w:pPr>
      <w:r>
        <w:rPr>
          <w:lang w:val="en-US"/>
        </w:rPr>
        <w:t>AD</w:t>
      </w:r>
      <w:r>
        <w:t>6 Волны</w:t>
      </w:r>
    </w:p>
    <w:p w:rsidR="00000000" w:rsidRDefault="00207DE8">
      <w:pPr>
        <w:jc w:val="both"/>
      </w:pPr>
      <w:r>
        <w:rPr>
          <w:lang w:val="en-US"/>
        </w:rPr>
        <w:t>AD7</w:t>
      </w:r>
      <w:r>
        <w:t xml:space="preserve"> Погружение</w:t>
      </w:r>
    </w:p>
    <w:p w:rsidR="00000000" w:rsidRDefault="00207DE8">
      <w:pPr>
        <w:jc w:val="both"/>
      </w:pPr>
      <w:r>
        <w:rPr>
          <w:lang w:val="en-US"/>
        </w:rPr>
        <w:t>AD</w:t>
      </w:r>
      <w:r>
        <w:t>8 Нахождение под водой</w:t>
      </w:r>
    </w:p>
    <w:p w:rsidR="00000000" w:rsidRDefault="00207DE8">
      <w:pPr>
        <w:jc w:val="both"/>
      </w:pPr>
      <w:r>
        <w:t>АЕ Наличие инородных твердых тел</w:t>
      </w:r>
    </w:p>
    <w:p w:rsidR="00000000" w:rsidRDefault="00207DE8">
      <w:pPr>
        <w:jc w:val="both"/>
      </w:pPr>
      <w:r>
        <w:t>АЕ1 Незначительное</w:t>
      </w:r>
    </w:p>
    <w:p w:rsidR="00000000" w:rsidRDefault="00207DE8">
      <w:pPr>
        <w:jc w:val="both"/>
      </w:pPr>
      <w:r>
        <w:t>АЕ</w:t>
      </w:r>
      <w:bookmarkStart w:id="454" w:name="OCRUncertain239"/>
      <w:r>
        <w:t>2</w:t>
      </w:r>
      <w:bookmarkEnd w:id="454"/>
      <w:r>
        <w:rPr>
          <w:lang w:val="en-US"/>
        </w:rPr>
        <w:t xml:space="preserve"> </w:t>
      </w:r>
      <w:bookmarkStart w:id="455" w:name="OCRUncertain240"/>
      <w:r>
        <w:t>Мелкие</w:t>
      </w:r>
      <w:bookmarkEnd w:id="455"/>
      <w:r>
        <w:rPr>
          <w:smallCaps/>
        </w:rPr>
        <w:t xml:space="preserve"> </w:t>
      </w:r>
      <w:r>
        <w:t>пре</w:t>
      </w:r>
      <w:bookmarkStart w:id="456" w:name="OCRUncertain241"/>
      <w:r>
        <w:t>д</w:t>
      </w:r>
      <w:bookmarkEnd w:id="456"/>
      <w:r>
        <w:t>меты</w:t>
      </w:r>
    </w:p>
    <w:p w:rsidR="00000000" w:rsidRDefault="00207DE8">
      <w:pPr>
        <w:jc w:val="both"/>
      </w:pPr>
      <w:r>
        <w:t>АЕ</w:t>
      </w:r>
      <w:r>
        <w:rPr>
          <w:lang w:val="en-US"/>
        </w:rPr>
        <w:t>3</w:t>
      </w:r>
      <w:r>
        <w:t xml:space="preserve"> Очень мелкие пр</w:t>
      </w:r>
      <w:bookmarkStart w:id="457" w:name="OCRUncertain245"/>
      <w:r>
        <w:t>е</w:t>
      </w:r>
      <w:bookmarkEnd w:id="457"/>
      <w:r>
        <w:t>дметы</w:t>
      </w:r>
    </w:p>
    <w:p w:rsidR="00000000" w:rsidRDefault="00207DE8">
      <w:pPr>
        <w:jc w:val="both"/>
      </w:pPr>
      <w:r>
        <w:t>АЕ4 Легкая пыль</w:t>
      </w:r>
    </w:p>
    <w:p w:rsidR="00000000" w:rsidRDefault="00207DE8">
      <w:pPr>
        <w:jc w:val="both"/>
      </w:pPr>
      <w:r>
        <w:t>АЕ5 Средняя пыль</w:t>
      </w:r>
    </w:p>
    <w:p w:rsidR="00000000" w:rsidRDefault="00207DE8">
      <w:pPr>
        <w:jc w:val="both"/>
      </w:pPr>
      <w:r>
        <w:t>АЕ6 Тя</w:t>
      </w:r>
      <w:bookmarkStart w:id="458" w:name="OCRUncertain252"/>
      <w:r>
        <w:t>ж</w:t>
      </w:r>
      <w:bookmarkEnd w:id="458"/>
      <w:r>
        <w:t>елая пыль</w:t>
      </w:r>
    </w:p>
    <w:p w:rsidR="00000000" w:rsidRDefault="00207DE8">
      <w:pPr>
        <w:jc w:val="both"/>
      </w:pPr>
      <w:r>
        <w:rPr>
          <w:lang w:val="en-US"/>
        </w:rPr>
        <w:t>A</w:t>
      </w:r>
      <w:bookmarkStart w:id="459" w:name="OCRUncertain253"/>
      <w:r>
        <w:rPr>
          <w:lang w:val="en-US"/>
        </w:rPr>
        <w:t>F</w:t>
      </w:r>
      <w:bookmarkEnd w:id="459"/>
      <w:r>
        <w:t xml:space="preserve"> Присутстви</w:t>
      </w:r>
      <w:bookmarkStart w:id="460" w:name="OCRUncertain254"/>
      <w:r>
        <w:t>е</w:t>
      </w:r>
      <w:bookmarkEnd w:id="460"/>
      <w:r>
        <w:t xml:space="preserve"> коррозионно-активных </w:t>
      </w:r>
      <w:bookmarkStart w:id="461" w:name="OCRUncertain255"/>
      <w:r>
        <w:t>и</w:t>
      </w:r>
      <w:bookmarkEnd w:id="461"/>
      <w:r>
        <w:t xml:space="preserve"> загрязняющих ве</w:t>
      </w:r>
      <w:bookmarkStart w:id="462" w:name="OCRUncertain256"/>
      <w:r>
        <w:t>ще</w:t>
      </w:r>
      <w:bookmarkEnd w:id="462"/>
      <w:r>
        <w:t>ств</w:t>
      </w:r>
    </w:p>
    <w:p w:rsidR="00000000" w:rsidRDefault="00207DE8">
      <w:pPr>
        <w:jc w:val="both"/>
      </w:pPr>
      <w:bookmarkStart w:id="463" w:name="OCRUncertain257"/>
      <w:r>
        <w:rPr>
          <w:lang w:val="en-US"/>
        </w:rPr>
        <w:t>AF1</w:t>
      </w:r>
      <w:bookmarkEnd w:id="463"/>
      <w:r>
        <w:t xml:space="preserve"> Н</w:t>
      </w:r>
      <w:bookmarkStart w:id="464" w:name="OCRUncertain258"/>
      <w:r>
        <w:t>е</w:t>
      </w:r>
      <w:bookmarkEnd w:id="464"/>
      <w:r>
        <w:t>з</w:t>
      </w:r>
      <w:bookmarkStart w:id="465" w:name="OCRUncertain259"/>
      <w:r>
        <w:t>н</w:t>
      </w:r>
      <w:bookmarkEnd w:id="465"/>
      <w:r>
        <w:t>ачитель</w:t>
      </w:r>
      <w:bookmarkStart w:id="466" w:name="OCRUncertain260"/>
      <w:r>
        <w:t>н</w:t>
      </w:r>
      <w:bookmarkEnd w:id="466"/>
      <w:r>
        <w:t>о</w:t>
      </w:r>
      <w:bookmarkStart w:id="467" w:name="OCRUncertain261"/>
      <w:r>
        <w:t>е</w:t>
      </w:r>
      <w:bookmarkEnd w:id="467"/>
    </w:p>
    <w:p w:rsidR="00000000" w:rsidRDefault="00207DE8">
      <w:pPr>
        <w:jc w:val="both"/>
      </w:pPr>
      <w:r>
        <w:rPr>
          <w:lang w:val="en-US"/>
        </w:rPr>
        <w:t>AF</w:t>
      </w:r>
      <w:r>
        <w:t>2 Атмосферное</w:t>
      </w:r>
    </w:p>
    <w:p w:rsidR="00000000" w:rsidRDefault="00207DE8">
      <w:pPr>
        <w:jc w:val="both"/>
      </w:pPr>
      <w:r>
        <w:rPr>
          <w:lang w:val="en-US"/>
        </w:rPr>
        <w:t>AF3</w:t>
      </w:r>
      <w:r>
        <w:rPr>
          <w:lang w:val="en-US"/>
        </w:rPr>
        <w:t xml:space="preserve"> </w:t>
      </w:r>
      <w:bookmarkStart w:id="468" w:name="OCRUncertain265"/>
      <w:r>
        <w:t>Кратковременное или случайное</w:t>
      </w:r>
      <w:bookmarkEnd w:id="468"/>
    </w:p>
    <w:p w:rsidR="00000000" w:rsidRDefault="00207DE8">
      <w:pPr>
        <w:jc w:val="both"/>
      </w:pPr>
      <w:r>
        <w:rPr>
          <w:lang w:val="en-US"/>
        </w:rPr>
        <w:t>A</w:t>
      </w:r>
      <w:bookmarkStart w:id="469" w:name="OCRUncertain272"/>
      <w:r>
        <w:rPr>
          <w:lang w:val="en-US"/>
        </w:rPr>
        <w:t>F</w:t>
      </w:r>
      <w:bookmarkEnd w:id="469"/>
      <w:r>
        <w:rPr>
          <w:lang w:val="en-US"/>
        </w:rPr>
        <w:t>4</w:t>
      </w:r>
      <w:r>
        <w:t xml:space="preserve"> Постоянное</w:t>
      </w:r>
    </w:p>
    <w:p w:rsidR="00000000" w:rsidRDefault="00207DE8">
      <w:pPr>
        <w:jc w:val="both"/>
      </w:pPr>
      <w:r>
        <w:t>А</w:t>
      </w:r>
      <w:r>
        <w:rPr>
          <w:lang w:val="en-US"/>
        </w:rPr>
        <w:t>G</w:t>
      </w:r>
      <w:r>
        <w:t xml:space="preserve"> М</w:t>
      </w:r>
      <w:bookmarkStart w:id="470" w:name="OCRUncertain273"/>
      <w:r>
        <w:t>е</w:t>
      </w:r>
      <w:bookmarkEnd w:id="470"/>
      <w:r>
        <w:t>х</w:t>
      </w:r>
      <w:bookmarkStart w:id="471" w:name="OCRUncertain274"/>
      <w:r>
        <w:t>ан</w:t>
      </w:r>
      <w:bookmarkEnd w:id="471"/>
      <w:r>
        <w:t>ически</w:t>
      </w:r>
      <w:bookmarkStart w:id="472" w:name="OCRUncertain275"/>
      <w:r>
        <w:t>е</w:t>
      </w:r>
      <w:bookmarkEnd w:id="472"/>
      <w:r>
        <w:t xml:space="preserve"> </w:t>
      </w:r>
      <w:bookmarkStart w:id="473" w:name="OCRUncertain276"/>
      <w:r>
        <w:t>воздействия</w:t>
      </w:r>
      <w:bookmarkEnd w:id="473"/>
    </w:p>
    <w:p w:rsidR="00000000" w:rsidRDefault="00207DE8">
      <w:pPr>
        <w:jc w:val="both"/>
      </w:pPr>
      <w:r>
        <w:rPr>
          <w:lang w:val="en-US"/>
        </w:rPr>
        <w:t>AG1</w:t>
      </w:r>
      <w:r>
        <w:t xml:space="preserve"> Низкая ж</w:t>
      </w:r>
      <w:bookmarkStart w:id="474" w:name="OCRUncertain278"/>
      <w:r>
        <w:t>е</w:t>
      </w:r>
      <w:bookmarkEnd w:id="474"/>
      <w:r>
        <w:t>сткость</w:t>
      </w:r>
    </w:p>
    <w:p w:rsidR="00000000" w:rsidRDefault="00207DE8">
      <w:pPr>
        <w:jc w:val="both"/>
      </w:pPr>
      <w:r>
        <w:rPr>
          <w:lang w:val="en-US"/>
        </w:rPr>
        <w:t>AG2</w:t>
      </w:r>
      <w:r>
        <w:t xml:space="preserve"> Сред</w:t>
      </w:r>
      <w:bookmarkStart w:id="475" w:name="OCRUncertain279"/>
      <w:r>
        <w:t>н</w:t>
      </w:r>
      <w:bookmarkEnd w:id="475"/>
      <w:r>
        <w:t>яя жесткость</w:t>
      </w:r>
    </w:p>
    <w:p w:rsidR="00000000" w:rsidRDefault="00207DE8">
      <w:pPr>
        <w:jc w:val="both"/>
      </w:pPr>
      <w:r>
        <w:rPr>
          <w:lang w:val="en-US"/>
        </w:rPr>
        <w:t>AG3</w:t>
      </w:r>
      <w:r>
        <w:t xml:space="preserve"> </w:t>
      </w:r>
      <w:bookmarkStart w:id="476" w:name="OCRUncertain280"/>
      <w:r>
        <w:t>В</w:t>
      </w:r>
      <w:bookmarkEnd w:id="476"/>
      <w:r>
        <w:t>ысокая ж</w:t>
      </w:r>
      <w:bookmarkStart w:id="477" w:name="OCRUncertain281"/>
      <w:r>
        <w:t>е</w:t>
      </w:r>
      <w:bookmarkEnd w:id="477"/>
      <w:r>
        <w:t>сткость</w:t>
      </w:r>
    </w:p>
    <w:p w:rsidR="00000000" w:rsidRDefault="00207DE8">
      <w:pPr>
        <w:jc w:val="both"/>
      </w:pPr>
      <w:r>
        <w:t>АН В</w:t>
      </w:r>
      <w:bookmarkStart w:id="478" w:name="OCRUncertain282"/>
      <w:r>
        <w:t>и</w:t>
      </w:r>
      <w:bookmarkEnd w:id="478"/>
      <w:r>
        <w:t>брац</w:t>
      </w:r>
      <w:bookmarkStart w:id="479" w:name="OCRUncertain283"/>
      <w:r>
        <w:t>и</w:t>
      </w:r>
      <w:bookmarkEnd w:id="479"/>
      <w:r>
        <w:t>я</w:t>
      </w:r>
    </w:p>
    <w:p w:rsidR="00000000" w:rsidRDefault="00207DE8">
      <w:pPr>
        <w:jc w:val="both"/>
      </w:pPr>
      <w:r>
        <w:rPr>
          <w:lang w:val="en-US"/>
        </w:rPr>
        <w:t>AH</w:t>
      </w:r>
      <w:r>
        <w:t>1 Низкая интенсивность</w:t>
      </w:r>
    </w:p>
    <w:p w:rsidR="00000000" w:rsidRDefault="00207DE8">
      <w:pPr>
        <w:jc w:val="both"/>
      </w:pPr>
      <w:r>
        <w:t>АН2 Средняя интенсивность</w:t>
      </w:r>
    </w:p>
    <w:p w:rsidR="00000000" w:rsidRDefault="00207DE8">
      <w:pPr>
        <w:jc w:val="both"/>
      </w:pPr>
      <w:r>
        <w:t>АН3 Высокая интенсивность</w:t>
      </w:r>
    </w:p>
    <w:p w:rsidR="00000000" w:rsidRDefault="00207DE8">
      <w:pPr>
        <w:jc w:val="both"/>
      </w:pPr>
      <w:r>
        <w:t>АК Наличие флоры и/или плес</w:t>
      </w:r>
      <w:bookmarkStart w:id="480" w:name="OCRUncertain290"/>
      <w:r>
        <w:t>ен</w:t>
      </w:r>
      <w:bookmarkEnd w:id="480"/>
      <w:r>
        <w:t>и</w:t>
      </w:r>
    </w:p>
    <w:p w:rsidR="00000000" w:rsidRDefault="00207DE8">
      <w:pPr>
        <w:jc w:val="both"/>
      </w:pPr>
      <w:r>
        <w:t>АК1 Нет опасности</w:t>
      </w:r>
    </w:p>
    <w:p w:rsidR="00000000" w:rsidRDefault="00207DE8">
      <w:pPr>
        <w:jc w:val="both"/>
      </w:pPr>
      <w:r>
        <w:t>АК2 Опасно</w:t>
      </w:r>
    </w:p>
    <w:p w:rsidR="00000000" w:rsidRDefault="00207DE8">
      <w:pPr>
        <w:jc w:val="both"/>
      </w:pPr>
      <w:r>
        <w:rPr>
          <w:lang w:val="en-US"/>
        </w:rPr>
        <w:t>AL</w:t>
      </w:r>
      <w:r>
        <w:t xml:space="preserve"> Наличие фауны</w:t>
      </w:r>
    </w:p>
    <w:p w:rsidR="00000000" w:rsidRDefault="00207DE8">
      <w:pPr>
        <w:jc w:val="both"/>
      </w:pPr>
      <w:r>
        <w:rPr>
          <w:lang w:val="en-US"/>
        </w:rPr>
        <w:t>AL</w:t>
      </w:r>
      <w:r>
        <w:t>1</w:t>
      </w:r>
      <w:r>
        <w:rPr>
          <w:noProof/>
        </w:rPr>
        <w:t xml:space="preserve"> </w:t>
      </w:r>
      <w:r>
        <w:t>Неопасно</w:t>
      </w:r>
    </w:p>
    <w:p w:rsidR="00000000" w:rsidRDefault="00207DE8">
      <w:pPr>
        <w:jc w:val="both"/>
      </w:pPr>
      <w:r>
        <w:rPr>
          <w:lang w:val="en-US"/>
        </w:rPr>
        <w:t>AL2</w:t>
      </w:r>
      <w:r>
        <w:t xml:space="preserve"> Опасное</w:t>
      </w:r>
    </w:p>
    <w:p w:rsidR="00000000" w:rsidRDefault="00207DE8">
      <w:pPr>
        <w:jc w:val="both"/>
      </w:pPr>
      <w:r>
        <w:rPr>
          <w:lang w:val="en-US"/>
        </w:rPr>
        <w:t>AM</w:t>
      </w:r>
      <w:r>
        <w:t xml:space="preserve"> Электромагнитное, электростатическое и ионизирующее воздействия</w:t>
      </w:r>
    </w:p>
    <w:p w:rsidR="00000000" w:rsidRDefault="00207DE8">
      <w:pPr>
        <w:jc w:val="both"/>
      </w:pPr>
      <w:r>
        <w:rPr>
          <w:lang w:val="en-US"/>
        </w:rPr>
        <w:t>AM</w:t>
      </w:r>
      <w:r>
        <w:t>1 Незначительное</w:t>
      </w:r>
    </w:p>
    <w:p w:rsidR="00000000" w:rsidRDefault="00207DE8">
      <w:pPr>
        <w:jc w:val="both"/>
      </w:pPr>
      <w:r>
        <w:t>АМ2 Блуждающие токи</w:t>
      </w:r>
    </w:p>
    <w:p w:rsidR="00000000" w:rsidRDefault="00207DE8">
      <w:pPr>
        <w:jc w:val="both"/>
      </w:pPr>
      <w:r>
        <w:t>АМ3 Электромагнитное</w:t>
      </w:r>
    </w:p>
    <w:p w:rsidR="00000000" w:rsidRDefault="00207DE8">
      <w:pPr>
        <w:jc w:val="both"/>
      </w:pPr>
      <w:r>
        <w:t>АМ4 Ионизирующее</w:t>
      </w:r>
      <w:bookmarkStart w:id="481" w:name="OCRUncertain310"/>
    </w:p>
    <w:p w:rsidR="00000000" w:rsidRDefault="00207DE8">
      <w:pPr>
        <w:jc w:val="both"/>
      </w:pPr>
      <w:r>
        <w:t>АМ5</w:t>
      </w:r>
      <w:bookmarkEnd w:id="481"/>
      <w:r>
        <w:t xml:space="preserve"> Электростатическое</w:t>
      </w:r>
    </w:p>
    <w:p w:rsidR="00000000" w:rsidRDefault="00207DE8">
      <w:pPr>
        <w:jc w:val="both"/>
      </w:pPr>
      <w:r>
        <w:t>АМ6 И</w:t>
      </w:r>
      <w:bookmarkStart w:id="482" w:name="OCRUncertain312"/>
      <w:r>
        <w:t>н</w:t>
      </w:r>
      <w:bookmarkEnd w:id="482"/>
      <w:r>
        <w:t>дукция</w:t>
      </w:r>
    </w:p>
    <w:p w:rsidR="00000000" w:rsidRDefault="00207DE8">
      <w:pPr>
        <w:jc w:val="both"/>
      </w:pPr>
      <w:bookmarkStart w:id="483" w:name="OCRUncertain313"/>
      <w:r>
        <w:rPr>
          <w:lang w:val="en-US"/>
        </w:rPr>
        <w:t>AN</w:t>
      </w:r>
      <w:bookmarkEnd w:id="483"/>
      <w:r>
        <w:t xml:space="preserve"> Солнечное излучение</w:t>
      </w:r>
    </w:p>
    <w:p w:rsidR="00000000" w:rsidRDefault="00207DE8">
      <w:pPr>
        <w:jc w:val="both"/>
      </w:pPr>
      <w:r>
        <w:rPr>
          <w:lang w:val="en-US"/>
        </w:rPr>
        <w:t>AN</w:t>
      </w:r>
      <w:r>
        <w:t>1 Низкое</w:t>
      </w:r>
    </w:p>
    <w:p w:rsidR="00000000" w:rsidRDefault="00207DE8">
      <w:pPr>
        <w:jc w:val="both"/>
      </w:pPr>
      <w:r>
        <w:rPr>
          <w:lang w:val="en-US"/>
        </w:rPr>
        <w:t>AN2</w:t>
      </w:r>
      <w:r>
        <w:t xml:space="preserve"> Среднее</w:t>
      </w:r>
    </w:p>
    <w:p w:rsidR="00000000" w:rsidRDefault="00207DE8">
      <w:pPr>
        <w:jc w:val="both"/>
      </w:pPr>
      <w:r>
        <w:rPr>
          <w:lang w:val="en-US"/>
        </w:rPr>
        <w:t>AN</w:t>
      </w:r>
      <w:r>
        <w:t>3 Высокое</w:t>
      </w:r>
    </w:p>
    <w:p w:rsidR="00000000" w:rsidRDefault="00207DE8">
      <w:pPr>
        <w:jc w:val="both"/>
      </w:pPr>
      <w:r>
        <w:t>АР Воздействие сейсмических факторов</w:t>
      </w:r>
    </w:p>
    <w:p w:rsidR="00000000" w:rsidRDefault="00207DE8">
      <w:pPr>
        <w:jc w:val="both"/>
      </w:pPr>
      <w:r>
        <w:rPr>
          <w:lang w:val="en-US"/>
        </w:rPr>
        <w:t>AP</w:t>
      </w:r>
      <w:r>
        <w:t>1 Незначительное</w:t>
      </w:r>
    </w:p>
    <w:p w:rsidR="00000000" w:rsidRDefault="00207DE8">
      <w:pPr>
        <w:jc w:val="both"/>
      </w:pPr>
      <w:r>
        <w:t>АР2 Низкое</w:t>
      </w:r>
    </w:p>
    <w:p w:rsidR="00000000" w:rsidRDefault="00207DE8">
      <w:pPr>
        <w:jc w:val="both"/>
      </w:pPr>
      <w:r>
        <w:t>АР3 Среднее</w:t>
      </w:r>
    </w:p>
    <w:p w:rsidR="00000000" w:rsidRDefault="00207DE8">
      <w:pPr>
        <w:jc w:val="both"/>
      </w:pPr>
      <w:r>
        <w:t>АР4 Высокое</w:t>
      </w:r>
    </w:p>
    <w:p w:rsidR="00000000" w:rsidRDefault="00207DE8">
      <w:pPr>
        <w:jc w:val="both"/>
      </w:pPr>
      <w:r>
        <w:rPr>
          <w:lang w:val="en-US"/>
        </w:rPr>
        <w:t>AQ</w:t>
      </w:r>
      <w:r>
        <w:t xml:space="preserve"> Воздействие молнии</w:t>
      </w:r>
    </w:p>
    <w:p w:rsidR="00000000" w:rsidRDefault="00207DE8">
      <w:pPr>
        <w:jc w:val="both"/>
      </w:pPr>
      <w:r>
        <w:rPr>
          <w:lang w:val="en-US"/>
        </w:rPr>
        <w:t>AQ</w:t>
      </w:r>
      <w:r>
        <w:t>1 Незначительное</w:t>
      </w:r>
    </w:p>
    <w:p w:rsidR="00000000" w:rsidRDefault="00207DE8">
      <w:pPr>
        <w:jc w:val="both"/>
      </w:pPr>
      <w:r>
        <w:t>А</w:t>
      </w:r>
      <w:r>
        <w:rPr>
          <w:lang w:val="en-US"/>
        </w:rPr>
        <w:t>Q</w:t>
      </w:r>
      <w:r>
        <w:t>2 Непрямое воздействие</w:t>
      </w:r>
    </w:p>
    <w:p w:rsidR="00000000" w:rsidRDefault="00207DE8">
      <w:pPr>
        <w:jc w:val="both"/>
      </w:pPr>
      <w:r>
        <w:rPr>
          <w:lang w:val="en-US"/>
        </w:rPr>
        <w:t>AQ</w:t>
      </w:r>
      <w:r>
        <w:t>3 Прямой удар</w:t>
      </w:r>
    </w:p>
    <w:p w:rsidR="00000000" w:rsidRDefault="00207DE8">
      <w:pPr>
        <w:jc w:val="both"/>
      </w:pPr>
      <w:r>
        <w:t>А</w:t>
      </w:r>
      <w:r>
        <w:rPr>
          <w:lang w:val="en-US"/>
        </w:rPr>
        <w:t>R</w:t>
      </w:r>
      <w:r>
        <w:t xml:space="preserve"> Движение воздуха</w:t>
      </w:r>
    </w:p>
    <w:p w:rsidR="00000000" w:rsidRDefault="00207DE8">
      <w:pPr>
        <w:jc w:val="both"/>
      </w:pPr>
      <w:r>
        <w:rPr>
          <w:lang w:val="en-US"/>
        </w:rPr>
        <w:t>AR</w:t>
      </w:r>
      <w:r>
        <w:t>1 Низкое</w:t>
      </w:r>
    </w:p>
    <w:p w:rsidR="00000000" w:rsidRDefault="00207DE8">
      <w:pPr>
        <w:jc w:val="both"/>
      </w:pPr>
      <w:r>
        <w:rPr>
          <w:lang w:val="en-US"/>
        </w:rPr>
        <w:t>AR</w:t>
      </w:r>
      <w:r>
        <w:t>2 Среднее</w:t>
      </w:r>
    </w:p>
    <w:p w:rsidR="00000000" w:rsidRDefault="00207DE8">
      <w:pPr>
        <w:jc w:val="both"/>
      </w:pPr>
      <w:r>
        <w:rPr>
          <w:lang w:val="en-US"/>
        </w:rPr>
        <w:t>AR3</w:t>
      </w:r>
      <w:r>
        <w:t xml:space="preserve"> Высокое</w:t>
      </w:r>
    </w:p>
    <w:p w:rsidR="00000000" w:rsidRDefault="00207DE8">
      <w:pPr>
        <w:jc w:val="both"/>
      </w:pPr>
      <w:r>
        <w:rPr>
          <w:lang w:val="en-US"/>
        </w:rPr>
        <w:t>AS</w:t>
      </w:r>
      <w:r>
        <w:t xml:space="preserve"> Ветер</w:t>
      </w:r>
    </w:p>
    <w:p w:rsidR="00000000" w:rsidRDefault="00207DE8">
      <w:pPr>
        <w:jc w:val="both"/>
      </w:pPr>
      <w:r>
        <w:rPr>
          <w:lang w:val="en-US"/>
        </w:rPr>
        <w:t>AS</w:t>
      </w:r>
      <w:r>
        <w:t>1 Низкая скорость</w:t>
      </w:r>
    </w:p>
    <w:p w:rsidR="00000000" w:rsidRDefault="00207DE8">
      <w:pPr>
        <w:jc w:val="both"/>
      </w:pPr>
      <w:r>
        <w:rPr>
          <w:lang w:val="en-US"/>
        </w:rPr>
        <w:t>AS2</w:t>
      </w:r>
      <w:r>
        <w:t xml:space="preserve"> Средняя скорость</w:t>
      </w:r>
    </w:p>
    <w:p w:rsidR="00000000" w:rsidRDefault="00207DE8">
      <w:pPr>
        <w:jc w:val="both"/>
      </w:pPr>
      <w:r>
        <w:rPr>
          <w:lang w:val="en-US"/>
        </w:rPr>
        <w:t>AS3</w:t>
      </w:r>
      <w:r>
        <w:t xml:space="preserve"> Высокая скорость</w:t>
      </w:r>
    </w:p>
    <w:p w:rsidR="00000000" w:rsidRDefault="00207DE8">
      <w:pPr>
        <w:spacing w:before="120" w:after="120"/>
        <w:jc w:val="center"/>
        <w:rPr>
          <w:b/>
        </w:rPr>
      </w:pPr>
      <w:r>
        <w:rPr>
          <w:b/>
        </w:rPr>
        <w:t>В Условия пользования электроэнергией</w:t>
      </w:r>
    </w:p>
    <w:p w:rsidR="00000000" w:rsidRDefault="00207DE8">
      <w:pPr>
        <w:jc w:val="both"/>
      </w:pPr>
      <w:r>
        <w:t>ВА Компетентность персо</w:t>
      </w:r>
      <w:bookmarkStart w:id="484" w:name="OCRUncertain347"/>
      <w:r>
        <w:t>н</w:t>
      </w:r>
      <w:bookmarkEnd w:id="484"/>
      <w:r>
        <w:t>ала</w:t>
      </w:r>
    </w:p>
    <w:p w:rsidR="00000000" w:rsidRDefault="00207DE8">
      <w:pPr>
        <w:jc w:val="both"/>
      </w:pPr>
      <w:r>
        <w:t>ВА1 Обычные лица</w:t>
      </w:r>
    </w:p>
    <w:p w:rsidR="00000000" w:rsidRDefault="00207DE8">
      <w:pPr>
        <w:jc w:val="both"/>
      </w:pPr>
      <w:r>
        <w:t>ВА2 Дети</w:t>
      </w:r>
    </w:p>
    <w:p w:rsidR="00000000" w:rsidRDefault="00207DE8">
      <w:pPr>
        <w:jc w:val="both"/>
      </w:pPr>
      <w:r>
        <w:t>ВА3 Инвалиды</w:t>
      </w:r>
    </w:p>
    <w:p w:rsidR="00000000" w:rsidRDefault="00207DE8">
      <w:pPr>
        <w:jc w:val="both"/>
      </w:pPr>
      <w:r>
        <w:t>ВА4 Обученный персонал</w:t>
      </w:r>
    </w:p>
    <w:p w:rsidR="00000000" w:rsidRDefault="00207DE8">
      <w:pPr>
        <w:jc w:val="both"/>
      </w:pPr>
      <w:r>
        <w:t>ВА5 Высококвалифицированный п</w:t>
      </w:r>
      <w:r>
        <w:t>ерсонал</w:t>
      </w:r>
    </w:p>
    <w:p w:rsidR="00000000" w:rsidRDefault="00207DE8">
      <w:pPr>
        <w:jc w:val="both"/>
      </w:pPr>
      <w:r>
        <w:t>ВВ Электрическое сопротивлени</w:t>
      </w:r>
      <w:bookmarkStart w:id="485" w:name="OCRUncertain357"/>
      <w:r>
        <w:t>е</w:t>
      </w:r>
      <w:bookmarkEnd w:id="485"/>
      <w:r>
        <w:t xml:space="preserve"> тела человека</w:t>
      </w:r>
    </w:p>
    <w:p w:rsidR="00000000" w:rsidRDefault="00207DE8">
      <w:pPr>
        <w:jc w:val="both"/>
      </w:pPr>
      <w:r>
        <w:t>ВС Контакт персонала с частями, имеющими потенциал земли</w:t>
      </w:r>
    </w:p>
    <w:p w:rsidR="00000000" w:rsidRDefault="00207DE8">
      <w:pPr>
        <w:jc w:val="both"/>
      </w:pPr>
      <w:r>
        <w:t>ВС1 Отсутствие контакта</w:t>
      </w:r>
    </w:p>
    <w:p w:rsidR="00000000" w:rsidRDefault="00207DE8">
      <w:pPr>
        <w:jc w:val="both"/>
      </w:pPr>
      <w:r>
        <w:t>ВС2 Редкие контакт</w:t>
      </w:r>
      <w:bookmarkStart w:id="486" w:name="OCRUncertain367"/>
      <w:r>
        <w:t>ы</w:t>
      </w:r>
    </w:p>
    <w:p w:rsidR="00000000" w:rsidRDefault="00207DE8">
      <w:pPr>
        <w:jc w:val="both"/>
      </w:pPr>
      <w:r>
        <w:t>В</w:t>
      </w:r>
      <w:r>
        <w:rPr>
          <w:lang w:val="en-US"/>
        </w:rPr>
        <w:t>C</w:t>
      </w:r>
      <w:bookmarkEnd w:id="486"/>
      <w:r>
        <w:rPr>
          <w:lang w:val="en-US"/>
        </w:rPr>
        <w:t>3</w:t>
      </w:r>
      <w:r>
        <w:t xml:space="preserve"> Част</w:t>
      </w:r>
      <w:bookmarkStart w:id="487" w:name="OCRUncertain369"/>
      <w:r>
        <w:t>ые</w:t>
      </w:r>
      <w:bookmarkEnd w:id="487"/>
      <w:r>
        <w:t xml:space="preserve"> контакты</w:t>
      </w:r>
    </w:p>
    <w:p w:rsidR="00000000" w:rsidRDefault="00207DE8">
      <w:pPr>
        <w:jc w:val="both"/>
      </w:pPr>
      <w:r>
        <w:t>ВС4 Постоянные контакты</w:t>
      </w:r>
    </w:p>
    <w:p w:rsidR="00000000" w:rsidRDefault="00207DE8">
      <w:pPr>
        <w:jc w:val="both"/>
      </w:pPr>
      <w:r>
        <w:t xml:space="preserve">ВД Условия экстренной </w:t>
      </w:r>
      <w:bookmarkStart w:id="488" w:name="OCRUncertain377"/>
      <w:r>
        <w:t>эвакуации</w:t>
      </w:r>
      <w:bookmarkEnd w:id="488"/>
    </w:p>
    <w:p w:rsidR="00000000" w:rsidRDefault="00207DE8">
      <w:pPr>
        <w:jc w:val="both"/>
      </w:pPr>
      <w:r>
        <w:t>ВД1 Нормальные</w:t>
      </w:r>
    </w:p>
    <w:p w:rsidR="00000000" w:rsidRDefault="00207DE8">
      <w:pPr>
        <w:jc w:val="both"/>
      </w:pPr>
      <w:r>
        <w:t>ВД2 Трудные</w:t>
      </w:r>
    </w:p>
    <w:p w:rsidR="00000000" w:rsidRDefault="00207DE8">
      <w:pPr>
        <w:jc w:val="both"/>
      </w:pPr>
      <w:r>
        <w:t>ВД3 Переполненные</w:t>
      </w:r>
    </w:p>
    <w:p w:rsidR="00000000" w:rsidRDefault="00207DE8">
      <w:pPr>
        <w:jc w:val="both"/>
      </w:pPr>
      <w:r>
        <w:t>ВД4 Труд</w:t>
      </w:r>
      <w:bookmarkStart w:id="489" w:name="OCRUncertain380"/>
      <w:r>
        <w:t>н</w:t>
      </w:r>
      <w:bookmarkEnd w:id="489"/>
      <w:r>
        <w:t>ые и переполненные</w:t>
      </w:r>
    </w:p>
    <w:p w:rsidR="00000000" w:rsidRDefault="00207DE8">
      <w:pPr>
        <w:jc w:val="both"/>
      </w:pPr>
      <w:r>
        <w:rPr>
          <w:lang w:val="en-US"/>
        </w:rPr>
        <w:t>BE</w:t>
      </w:r>
      <w:r>
        <w:t xml:space="preserve"> Характер обрабатываемых и складируемых материалов</w:t>
      </w:r>
    </w:p>
    <w:p w:rsidR="00000000" w:rsidRDefault="00207DE8">
      <w:pPr>
        <w:jc w:val="both"/>
      </w:pPr>
      <w:r>
        <w:t>ВЕ1 Отсутствие существе</w:t>
      </w:r>
      <w:bookmarkStart w:id="490" w:name="OCRUncertain389"/>
      <w:r>
        <w:t>н</w:t>
      </w:r>
      <w:bookmarkEnd w:id="490"/>
      <w:r>
        <w:t>ной опасности</w:t>
      </w:r>
    </w:p>
    <w:p w:rsidR="00000000" w:rsidRDefault="00207DE8">
      <w:pPr>
        <w:jc w:val="both"/>
      </w:pPr>
      <w:r>
        <w:t>ВЕ2 Пожароопасный</w:t>
      </w:r>
    </w:p>
    <w:p w:rsidR="00000000" w:rsidRDefault="00207DE8">
      <w:pPr>
        <w:jc w:val="both"/>
      </w:pPr>
      <w:r>
        <w:t>ВЕ3 Взрывоопасный</w:t>
      </w:r>
      <w:bookmarkStart w:id="491" w:name="OCRUncertain394"/>
    </w:p>
    <w:p w:rsidR="00000000" w:rsidRDefault="00207DE8">
      <w:pPr>
        <w:jc w:val="both"/>
      </w:pPr>
      <w:r>
        <w:rPr>
          <w:lang w:val="en-US"/>
        </w:rPr>
        <w:t>BE</w:t>
      </w:r>
      <w:r>
        <w:t>4 Возможность заражения</w:t>
      </w:r>
      <w:bookmarkEnd w:id="491"/>
    </w:p>
    <w:p w:rsidR="00000000" w:rsidRDefault="00207DE8">
      <w:pPr>
        <w:jc w:val="both"/>
      </w:pPr>
    </w:p>
    <w:p w:rsidR="00000000" w:rsidRDefault="00207DE8">
      <w:pPr>
        <w:spacing w:before="120" w:after="120"/>
        <w:jc w:val="center"/>
        <w:rPr>
          <w:b/>
        </w:rPr>
      </w:pPr>
      <w:r>
        <w:rPr>
          <w:b/>
        </w:rPr>
        <w:t>С Строительные материалы и конструкции зданий</w:t>
      </w:r>
    </w:p>
    <w:p w:rsidR="00000000" w:rsidRDefault="00207DE8">
      <w:pPr>
        <w:jc w:val="both"/>
      </w:pPr>
      <w:r>
        <w:t>СА Строит</w:t>
      </w:r>
      <w:r>
        <w:t>ельные материалы</w:t>
      </w:r>
    </w:p>
    <w:p w:rsidR="00000000" w:rsidRDefault="00207DE8">
      <w:pPr>
        <w:jc w:val="both"/>
      </w:pPr>
      <w:r>
        <w:t>СА1 Негорючие</w:t>
      </w:r>
    </w:p>
    <w:p w:rsidR="00000000" w:rsidRDefault="00207DE8">
      <w:pPr>
        <w:jc w:val="both"/>
      </w:pPr>
      <w:r>
        <w:t>СА2 Горючие</w:t>
      </w:r>
    </w:p>
    <w:p w:rsidR="00000000" w:rsidRDefault="00207DE8">
      <w:pPr>
        <w:jc w:val="both"/>
      </w:pPr>
      <w:r>
        <w:t>СВ Конструкция</w:t>
      </w:r>
    </w:p>
    <w:p w:rsidR="00000000" w:rsidRDefault="00207DE8">
      <w:pPr>
        <w:jc w:val="both"/>
      </w:pPr>
      <w:r>
        <w:rPr>
          <w:lang w:val="en-US"/>
        </w:rPr>
        <w:t>C</w:t>
      </w:r>
      <w:r>
        <w:t>В1 Опасность распространения огня незначительная</w:t>
      </w:r>
    </w:p>
    <w:p w:rsidR="00000000" w:rsidRDefault="00207DE8">
      <w:pPr>
        <w:jc w:val="both"/>
      </w:pPr>
      <w:r>
        <w:t>СВ2 Способствует распространению огня</w:t>
      </w:r>
    </w:p>
    <w:p w:rsidR="00000000" w:rsidRDefault="00207DE8">
      <w:pPr>
        <w:jc w:val="both"/>
      </w:pPr>
      <w:r>
        <w:t>СВ3 Подвижная</w:t>
      </w:r>
    </w:p>
    <w:p w:rsidR="00000000" w:rsidRDefault="00207DE8">
      <w:pPr>
        <w:jc w:val="both"/>
      </w:pPr>
      <w:r>
        <w:t>СВ4 Упругая или неустойчивая</w:t>
      </w:r>
    </w:p>
    <w:p w:rsidR="00000000" w:rsidRDefault="00207DE8">
      <w:pPr>
        <w:pStyle w:val="1"/>
        <w:spacing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Приложение В</w:t>
      </w:r>
    </w:p>
    <w:p w:rsidR="00000000" w:rsidRDefault="00207DE8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000000" w:rsidRDefault="00207DE8">
      <w:pPr>
        <w:pStyle w:val="1"/>
        <w:spacing w:after="2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ВЗАИМОСВЯЗЬ МЕЖДУ</w:t>
      </w:r>
      <w:r>
        <w:rPr>
          <w:rFonts w:ascii="Times New Roman" w:hAnsi="Times New Roman"/>
          <w:smallCaps/>
          <w:sz w:val="20"/>
        </w:rPr>
        <w:t xml:space="preserve"> Т</w:t>
      </w:r>
      <w:r>
        <w:rPr>
          <w:rFonts w:ascii="Times New Roman" w:hAnsi="Times New Roman"/>
          <w:sz w:val="20"/>
        </w:rPr>
        <w:t xml:space="preserve">ЕМПЕРАТУРОЙ, </w:t>
      </w:r>
      <w:r>
        <w:rPr>
          <w:rFonts w:ascii="Times New Roman" w:hAnsi="Times New Roman"/>
          <w:smallCaps/>
          <w:sz w:val="20"/>
        </w:rPr>
        <w:t xml:space="preserve">ОТНОСИТЕЛЬНОЙ </w:t>
      </w:r>
      <w:r>
        <w:rPr>
          <w:rFonts w:ascii="Times New Roman" w:hAnsi="Times New Roman"/>
          <w:sz w:val="20"/>
        </w:rPr>
        <w:t>ВЛАЖНОСТЬЮ И АБСОЛЮТНОЙ ВЛАЖНОСТЬЮ ВОЗДУХА*</w:t>
      </w:r>
    </w:p>
    <w:p w:rsidR="00000000" w:rsidRDefault="00207DE8">
      <w:pPr>
        <w:jc w:val="both"/>
        <w:rPr>
          <w:noProof/>
        </w:rPr>
      </w:pPr>
      <w:r>
        <w:t>_________</w:t>
      </w:r>
    </w:p>
    <w:p w:rsidR="00000000" w:rsidRDefault="00207DE8">
      <w:pPr>
        <w:spacing w:after="120"/>
        <w:ind w:firstLine="284"/>
        <w:jc w:val="both"/>
        <w:rPr>
          <w:noProof/>
        </w:rPr>
      </w:pPr>
      <w:r>
        <w:rPr>
          <w:noProof/>
        </w:rPr>
        <w:t>*</w:t>
      </w:r>
      <w:r>
        <w:t xml:space="preserve"> В Росси</w:t>
      </w:r>
      <w:bookmarkStart w:id="492" w:name="OCRUncertain615"/>
      <w:r>
        <w:t>и</w:t>
      </w:r>
      <w:bookmarkEnd w:id="492"/>
      <w:r>
        <w:t xml:space="preserve"> к</w:t>
      </w:r>
      <w:bookmarkStart w:id="493" w:name="OCRUncertain616"/>
      <w:r>
        <w:t>л</w:t>
      </w:r>
      <w:bookmarkEnd w:id="493"/>
      <w:r>
        <w:t>асс</w:t>
      </w:r>
      <w:bookmarkStart w:id="494" w:name="OCRUncertain617"/>
      <w:r>
        <w:t>ы</w:t>
      </w:r>
      <w:bookmarkEnd w:id="494"/>
      <w:r>
        <w:t xml:space="preserve"> </w:t>
      </w:r>
      <w:bookmarkStart w:id="495" w:name="OCRUncertain618"/>
      <w:r>
        <w:t>вн</w:t>
      </w:r>
      <w:bookmarkEnd w:id="495"/>
      <w:r>
        <w:t>ешн</w:t>
      </w:r>
      <w:bookmarkStart w:id="496" w:name="OCRUncertain619"/>
      <w:r>
        <w:t>и</w:t>
      </w:r>
      <w:bookmarkEnd w:id="496"/>
      <w:r>
        <w:t>х климат</w:t>
      </w:r>
      <w:bookmarkStart w:id="497" w:name="OCRUncertain620"/>
      <w:r>
        <w:t>и</w:t>
      </w:r>
      <w:bookmarkEnd w:id="497"/>
      <w:r>
        <w:t>ческих услов</w:t>
      </w:r>
      <w:bookmarkStart w:id="498" w:name="OCRUncertain621"/>
      <w:r>
        <w:t>и</w:t>
      </w:r>
      <w:bookmarkEnd w:id="498"/>
      <w:r>
        <w:t>й регламе</w:t>
      </w:r>
      <w:bookmarkStart w:id="499" w:name="OCRUncertain622"/>
      <w:r>
        <w:t>н</w:t>
      </w:r>
      <w:bookmarkEnd w:id="499"/>
      <w:r>
        <w:t>тируются ГОСТ</w:t>
      </w:r>
      <w:r>
        <w:rPr>
          <w:noProof/>
        </w:rPr>
        <w:t xml:space="preserve"> 151</w:t>
      </w:r>
      <w:r>
        <w:t>5</w:t>
      </w:r>
      <w:r>
        <w:rPr>
          <w:noProof/>
        </w:rPr>
        <w:t>0.</w:t>
      </w:r>
    </w:p>
    <w:p w:rsidR="00000000" w:rsidRDefault="00207DE8">
      <w:pPr>
        <w:ind w:firstLine="284"/>
        <w:jc w:val="both"/>
      </w:pPr>
      <w:r>
        <w:t>Приложение содержит климатограммы для каждого класса условий, демонстрирующих взаимозависимость между температурой, абсо</w:t>
      </w:r>
      <w:r>
        <w:t>лютной и относительной влажностью воздуха в координатах кривой абсолютной влажности и линиями температуры и относительной влажности.</w:t>
      </w:r>
    </w:p>
    <w:p w:rsidR="00000000" w:rsidRDefault="00207DE8">
      <w:pPr>
        <w:ind w:firstLine="284"/>
        <w:jc w:val="both"/>
      </w:pPr>
      <w:r>
        <w:t>Что касается температуры воздуха</w:t>
      </w:r>
      <w:r>
        <w:sym w:font="Symbol" w:char="F02C"/>
      </w:r>
      <w:r>
        <w:t xml:space="preserve"> климатограммы демонстрируют возможные </w:t>
      </w:r>
      <w:bookmarkStart w:id="500" w:name="OCRUncertain456"/>
      <w:r>
        <w:t>м</w:t>
      </w:r>
      <w:bookmarkEnd w:id="500"/>
      <w:r>
        <w:t>а</w:t>
      </w:r>
      <w:bookmarkStart w:id="501" w:name="OCRUncertain457"/>
      <w:r>
        <w:t>кси</w:t>
      </w:r>
      <w:bookmarkEnd w:id="501"/>
      <w:r>
        <w:t>мальные температурные различия в местах размещения, определяемых конкретным классом.</w:t>
      </w:r>
    </w:p>
    <w:p w:rsidR="00000000" w:rsidRDefault="00207DE8">
      <w:pPr>
        <w:ind w:firstLine="284"/>
        <w:jc w:val="both"/>
      </w:pPr>
      <w:r>
        <w:t>Что касается влажности, климатограммы содержат только совокупность значений относительной влажности в сочетании с каждым значением температур, имеющимися</w:t>
      </w:r>
      <w:r>
        <w:rPr>
          <w:noProof/>
        </w:rPr>
        <w:t xml:space="preserve"> </w:t>
      </w:r>
      <w:r>
        <w:t>в диапазонах, принадлежащих данному классу. Взаимозависимост</w:t>
      </w:r>
      <w:bookmarkStart w:id="502" w:name="OCRUncertain488"/>
      <w:r>
        <w:t>ь</w:t>
      </w:r>
      <w:bookmarkEnd w:id="502"/>
      <w:r>
        <w:t xml:space="preserve"> к</w:t>
      </w:r>
      <w:r>
        <w:t>ак т</w:t>
      </w:r>
      <w:bookmarkStart w:id="503" w:name="OCRUncertain489"/>
      <w:r>
        <w:t>е</w:t>
      </w:r>
      <w:bookmarkEnd w:id="503"/>
      <w:r>
        <w:t xml:space="preserve">мпературы, так и </w:t>
      </w:r>
      <w:bookmarkStart w:id="504" w:name="OCRUncertain491"/>
      <w:r>
        <w:t>в</w:t>
      </w:r>
      <w:bookmarkEnd w:id="504"/>
      <w:r>
        <w:t>лажности определяется значениями абсолютной влажности</w:t>
      </w:r>
      <w:r>
        <w:sym w:font="Symbol" w:char="F02C"/>
      </w:r>
      <w:r>
        <w:t xml:space="preserve"> имеющимися в диапазонах данного к</w:t>
      </w:r>
      <w:bookmarkStart w:id="505" w:name="OCRUncertain505"/>
      <w:r>
        <w:t>л</w:t>
      </w:r>
      <w:bookmarkEnd w:id="505"/>
      <w:r>
        <w:t>ас</w:t>
      </w:r>
      <w:bookmarkStart w:id="506" w:name="OCRUncertain506"/>
      <w:r>
        <w:t>с</w:t>
      </w:r>
      <w:bookmarkEnd w:id="506"/>
      <w:r>
        <w:t>а.</w:t>
      </w:r>
    </w:p>
    <w:p w:rsidR="00000000" w:rsidRDefault="00207DE8">
      <w:pPr>
        <w:ind w:firstLine="284"/>
        <w:jc w:val="both"/>
      </w:pPr>
      <w:r>
        <w:t>Как уж</w:t>
      </w:r>
      <w:bookmarkStart w:id="507" w:name="OCRUncertain507"/>
      <w:r>
        <w:t>е</w:t>
      </w:r>
      <w:bookmarkEnd w:id="507"/>
      <w:r>
        <w:t xml:space="preserve"> указывалось в пр</w:t>
      </w:r>
      <w:bookmarkStart w:id="508" w:name="OCRUncertain508"/>
      <w:r>
        <w:t>и</w:t>
      </w:r>
      <w:bookmarkEnd w:id="508"/>
      <w:r>
        <w:t>мечаниях к табл</w:t>
      </w:r>
      <w:bookmarkStart w:id="509" w:name="OCRUncertain509"/>
      <w:r>
        <w:t>и</w:t>
      </w:r>
      <w:bookmarkEnd w:id="509"/>
      <w:r>
        <w:t>ц</w:t>
      </w:r>
      <w:bookmarkStart w:id="510" w:name="OCRUncertain510"/>
      <w:r>
        <w:t>е</w:t>
      </w:r>
      <w:bookmarkEnd w:id="510"/>
      <w:r>
        <w:rPr>
          <w:noProof/>
        </w:rPr>
        <w:t xml:space="preserve"> 1 (32</w:t>
      </w:r>
      <w:bookmarkStart w:id="511" w:name="OCRUncertain511"/>
      <w:r>
        <w:rPr>
          <w:noProof/>
        </w:rPr>
        <w:t>1</w:t>
      </w:r>
      <w:bookmarkEnd w:id="511"/>
      <w:r>
        <w:rPr>
          <w:noProof/>
        </w:rPr>
        <w:t>.3),</w:t>
      </w:r>
      <w:r>
        <w:t xml:space="preserve"> пр</w:t>
      </w:r>
      <w:bookmarkStart w:id="512" w:name="OCRUncertain512"/>
      <w:r>
        <w:t>е</w:t>
      </w:r>
      <w:bookmarkEnd w:id="512"/>
      <w:r>
        <w:t>д</w:t>
      </w:r>
      <w:bookmarkStart w:id="513" w:name="OCRUncertain513"/>
      <w:r>
        <w:t>е</w:t>
      </w:r>
      <w:bookmarkEnd w:id="513"/>
      <w:r>
        <w:t>льны</w:t>
      </w:r>
      <w:bookmarkStart w:id="514" w:name="OCRUncertain514"/>
      <w:r>
        <w:t>е</w:t>
      </w:r>
      <w:bookmarkEnd w:id="514"/>
      <w:r>
        <w:t xml:space="preserve"> </w:t>
      </w:r>
      <w:bookmarkStart w:id="515" w:name="OCRUncertain515"/>
      <w:r>
        <w:t>значения</w:t>
      </w:r>
      <w:r>
        <w:sym w:font="Symbol" w:char="F02C"/>
      </w:r>
      <w:r>
        <w:t xml:space="preserve"> к примеру</w:t>
      </w:r>
      <w:r>
        <w:sym w:font="Symbol" w:char="F02C"/>
      </w:r>
      <w:r>
        <w:t xml:space="preserve"> высокой </w:t>
      </w:r>
      <w:bookmarkStart w:id="516" w:name="OCRUncertain519"/>
      <w:bookmarkEnd w:id="515"/>
      <w:r>
        <w:t>температуры</w:t>
      </w:r>
      <w:bookmarkEnd w:id="516"/>
      <w:r>
        <w:t xml:space="preserve"> и </w:t>
      </w:r>
      <w:bookmarkStart w:id="517" w:name="OCRUncertain520"/>
      <w:r>
        <w:t>высокой</w:t>
      </w:r>
      <w:bookmarkEnd w:id="517"/>
      <w:r>
        <w:t xml:space="preserve"> </w:t>
      </w:r>
      <w:bookmarkStart w:id="518" w:name="OCRUncertain521"/>
      <w:r>
        <w:t>относительной</w:t>
      </w:r>
      <w:bookmarkEnd w:id="518"/>
      <w:r>
        <w:t xml:space="preserve"> </w:t>
      </w:r>
      <w:bookmarkStart w:id="519" w:name="OCRUncertain522"/>
      <w:r>
        <w:t>влажности, установленных</w:t>
      </w:r>
      <w:bookmarkEnd w:id="519"/>
      <w:r>
        <w:t xml:space="preserve"> </w:t>
      </w:r>
      <w:bookmarkStart w:id="520" w:name="OCRUncertain523"/>
      <w:r>
        <w:t>дл</w:t>
      </w:r>
      <w:bookmarkEnd w:id="520"/>
      <w:r>
        <w:t xml:space="preserve">я </w:t>
      </w:r>
      <w:bookmarkStart w:id="521" w:name="OCRUncertain524"/>
      <w:r>
        <w:t>класса,</w:t>
      </w:r>
      <w:bookmarkEnd w:id="521"/>
      <w:r>
        <w:t xml:space="preserve"> обычно н</w:t>
      </w:r>
      <w:bookmarkStart w:id="522" w:name="OCRUncertain527"/>
      <w:r>
        <w:t>е</w:t>
      </w:r>
      <w:bookmarkEnd w:id="522"/>
      <w:r>
        <w:t xml:space="preserve"> </w:t>
      </w:r>
      <w:bookmarkStart w:id="523" w:name="OCRUncertain528"/>
      <w:r>
        <w:t>встречаются</w:t>
      </w:r>
      <w:bookmarkEnd w:id="523"/>
      <w:r>
        <w:t xml:space="preserve"> в </w:t>
      </w:r>
      <w:bookmarkStart w:id="524" w:name="OCRUncertain529"/>
      <w:r>
        <w:t>сочетании</w:t>
      </w:r>
      <w:bookmarkEnd w:id="524"/>
      <w:r>
        <w:t xml:space="preserve"> </w:t>
      </w:r>
      <w:bookmarkStart w:id="525" w:name="OCRUncertain530"/>
      <w:r>
        <w:t>др</w:t>
      </w:r>
      <w:bookmarkEnd w:id="525"/>
      <w:r>
        <w:t xml:space="preserve">уг с </w:t>
      </w:r>
      <w:bookmarkStart w:id="526" w:name="OCRUncertain531"/>
      <w:r>
        <w:t>д</w:t>
      </w:r>
      <w:bookmarkEnd w:id="526"/>
      <w:r>
        <w:t>руг</w:t>
      </w:r>
      <w:bookmarkStart w:id="527" w:name="OCRUncertain532"/>
      <w:r>
        <w:t>о</w:t>
      </w:r>
      <w:bookmarkEnd w:id="527"/>
      <w:r>
        <w:t>м. Об</w:t>
      </w:r>
      <w:bookmarkStart w:id="528" w:name="OCRUncertain533"/>
      <w:r>
        <w:t>ы</w:t>
      </w:r>
      <w:bookmarkEnd w:id="528"/>
      <w:r>
        <w:t>ч</w:t>
      </w:r>
      <w:bookmarkStart w:id="529" w:name="OCRUncertain534"/>
      <w:r>
        <w:t>н</w:t>
      </w:r>
      <w:bookmarkEnd w:id="529"/>
      <w:r>
        <w:t>о верхне</w:t>
      </w:r>
      <w:bookmarkStart w:id="530" w:name="OCRUncertain535"/>
      <w:r>
        <w:t>е</w:t>
      </w:r>
      <w:bookmarkEnd w:id="530"/>
      <w:r>
        <w:t xml:space="preserve"> значение т</w:t>
      </w:r>
      <w:bookmarkStart w:id="531" w:name="OCRUncertain536"/>
      <w:r>
        <w:t>е</w:t>
      </w:r>
      <w:bookmarkEnd w:id="531"/>
      <w:r>
        <w:t xml:space="preserve">мпературы </w:t>
      </w:r>
      <w:bookmarkStart w:id="532" w:name="OCRUncertain537"/>
      <w:r>
        <w:t>в</w:t>
      </w:r>
      <w:bookmarkEnd w:id="532"/>
      <w:r>
        <w:t>оздуха сочетается с меньшими знач</w:t>
      </w:r>
      <w:bookmarkStart w:id="533" w:name="OCRUncertain538"/>
      <w:r>
        <w:t>е</w:t>
      </w:r>
      <w:bookmarkEnd w:id="533"/>
      <w:r>
        <w:t>н</w:t>
      </w:r>
      <w:bookmarkStart w:id="534" w:name="OCRUncertain539"/>
      <w:r>
        <w:t>и</w:t>
      </w:r>
      <w:bookmarkEnd w:id="534"/>
      <w:r>
        <w:t>ям</w:t>
      </w:r>
      <w:bookmarkStart w:id="535" w:name="OCRUncertain540"/>
      <w:r>
        <w:t>и</w:t>
      </w:r>
      <w:bookmarkEnd w:id="535"/>
      <w:r>
        <w:t xml:space="preserve"> отн</w:t>
      </w:r>
      <w:bookmarkStart w:id="536" w:name="OCRUncertain541"/>
      <w:r>
        <w:t>о</w:t>
      </w:r>
      <w:bookmarkEnd w:id="536"/>
      <w:r>
        <w:t>с</w:t>
      </w:r>
      <w:bookmarkStart w:id="537" w:name="OCRUncertain542"/>
      <w:r>
        <w:t>и</w:t>
      </w:r>
      <w:bookmarkEnd w:id="537"/>
      <w:r>
        <w:t>тельной влажности.</w:t>
      </w:r>
    </w:p>
    <w:p w:rsidR="00000000" w:rsidRDefault="00207DE8">
      <w:pPr>
        <w:ind w:firstLine="284"/>
        <w:jc w:val="both"/>
      </w:pPr>
      <w:r>
        <w:t>Исключе</w:t>
      </w:r>
      <w:bookmarkStart w:id="538" w:name="OCRUncertain543"/>
      <w:r>
        <w:t>ни</w:t>
      </w:r>
      <w:bookmarkEnd w:id="538"/>
      <w:r>
        <w:t xml:space="preserve">я </w:t>
      </w:r>
      <w:bookmarkStart w:id="539" w:name="OCRUncertain544"/>
      <w:r>
        <w:t>из</w:t>
      </w:r>
      <w:bookmarkEnd w:id="539"/>
      <w:r>
        <w:t xml:space="preserve"> этого </w:t>
      </w:r>
      <w:bookmarkStart w:id="540" w:name="OCRUncertain545"/>
      <w:r>
        <w:t>п</w:t>
      </w:r>
      <w:bookmarkEnd w:id="540"/>
      <w:r>
        <w:t>ра</w:t>
      </w:r>
      <w:bookmarkStart w:id="541" w:name="OCRUncertain546"/>
      <w:r>
        <w:t>ви</w:t>
      </w:r>
      <w:bookmarkEnd w:id="541"/>
      <w:r>
        <w:t xml:space="preserve">ла можно </w:t>
      </w:r>
      <w:bookmarkStart w:id="542" w:name="OCRUncertain547"/>
      <w:r>
        <w:t>встретить</w:t>
      </w:r>
      <w:bookmarkEnd w:id="542"/>
      <w:r>
        <w:t xml:space="preserve"> для классо</w:t>
      </w:r>
      <w:bookmarkStart w:id="543" w:name="OCRUncertain548"/>
      <w:r>
        <w:t>в</w:t>
      </w:r>
      <w:bookmarkEnd w:id="543"/>
      <w:r>
        <w:t xml:space="preserve"> </w:t>
      </w:r>
      <w:bookmarkStart w:id="544" w:name="OCRUncertain549"/>
      <w:r>
        <w:t>АВ1,</w:t>
      </w:r>
      <w:bookmarkEnd w:id="544"/>
      <w:r>
        <w:t xml:space="preserve"> </w:t>
      </w:r>
      <w:bookmarkStart w:id="545" w:name="OCRUncertain550"/>
      <w:r>
        <w:t>А</w:t>
      </w:r>
      <w:bookmarkEnd w:id="545"/>
      <w:r>
        <w:t>В2, где ка</w:t>
      </w:r>
      <w:bookmarkStart w:id="546" w:name="OCRUncertain551"/>
      <w:r>
        <w:t>ж</w:t>
      </w:r>
      <w:bookmarkEnd w:id="546"/>
      <w:r>
        <w:t>до</w:t>
      </w:r>
      <w:r>
        <w:t xml:space="preserve">е </w:t>
      </w:r>
      <w:bookmarkStart w:id="547" w:name="OCRUncertain552"/>
      <w:r>
        <w:t>значение</w:t>
      </w:r>
      <w:bookmarkEnd w:id="547"/>
      <w:r>
        <w:t xml:space="preserve"> установленной относ</w:t>
      </w:r>
      <w:bookmarkStart w:id="548" w:name="OCRUncertain553"/>
      <w:r>
        <w:t>и</w:t>
      </w:r>
      <w:bookmarkEnd w:id="548"/>
      <w:r>
        <w:t>те</w:t>
      </w:r>
      <w:bookmarkStart w:id="549" w:name="OCRUncertain554"/>
      <w:r>
        <w:t>л</w:t>
      </w:r>
      <w:bookmarkEnd w:id="549"/>
      <w:r>
        <w:t>ьной влажности в соответствующих пр</w:t>
      </w:r>
      <w:bookmarkStart w:id="550" w:name="OCRUncertain555"/>
      <w:r>
        <w:t>е</w:t>
      </w:r>
      <w:bookmarkEnd w:id="550"/>
      <w:r>
        <w:t>д</w:t>
      </w:r>
      <w:bookmarkStart w:id="551" w:name="OCRUncertain556"/>
      <w:r>
        <w:t>е</w:t>
      </w:r>
      <w:bookmarkEnd w:id="551"/>
      <w:r>
        <w:t>лах мож</w:t>
      </w:r>
      <w:bookmarkStart w:id="552" w:name="OCRUncertain557"/>
      <w:r>
        <w:t>е</w:t>
      </w:r>
      <w:bookmarkEnd w:id="552"/>
      <w:r>
        <w:t xml:space="preserve">т сочетаться с верхним </w:t>
      </w:r>
      <w:bookmarkStart w:id="553" w:name="OCRUncertain558"/>
      <w:r>
        <w:t>зн</w:t>
      </w:r>
      <w:bookmarkEnd w:id="553"/>
      <w:r>
        <w:t>ач</w:t>
      </w:r>
      <w:bookmarkStart w:id="554" w:name="OCRUncertain559"/>
      <w:r>
        <w:t>е</w:t>
      </w:r>
      <w:bookmarkEnd w:id="554"/>
      <w:r>
        <w:t>ни</w:t>
      </w:r>
      <w:bookmarkStart w:id="555" w:name="OCRUncertain560"/>
      <w:r>
        <w:t>е</w:t>
      </w:r>
      <w:bookmarkEnd w:id="555"/>
      <w:r>
        <w:t>м т</w:t>
      </w:r>
      <w:bookmarkStart w:id="556" w:name="OCRUncertain561"/>
      <w:r>
        <w:t>е</w:t>
      </w:r>
      <w:bookmarkEnd w:id="556"/>
      <w:r>
        <w:t>мпературы воз</w:t>
      </w:r>
      <w:bookmarkStart w:id="557" w:name="OCRUncertain562"/>
      <w:r>
        <w:t>д</w:t>
      </w:r>
      <w:bookmarkEnd w:id="557"/>
      <w:r>
        <w:t>уха. Этот факт долж</w:t>
      </w:r>
      <w:bookmarkStart w:id="558" w:name="OCRUncertain563"/>
      <w:r>
        <w:t>е</w:t>
      </w:r>
      <w:bookmarkEnd w:id="558"/>
      <w:r>
        <w:t>н рассматр</w:t>
      </w:r>
      <w:bookmarkStart w:id="559" w:name="OCRUncertain564"/>
      <w:r>
        <w:t>ив</w:t>
      </w:r>
      <w:bookmarkEnd w:id="559"/>
      <w:r>
        <w:t>аться в сочетан</w:t>
      </w:r>
      <w:bookmarkStart w:id="560" w:name="OCRUncertain565"/>
      <w:r>
        <w:t>и</w:t>
      </w:r>
      <w:bookmarkEnd w:id="560"/>
      <w:r>
        <w:t>и со сравн</w:t>
      </w:r>
      <w:bookmarkStart w:id="561" w:name="OCRUncertain566"/>
      <w:r>
        <w:t>и</w:t>
      </w:r>
      <w:bookmarkEnd w:id="561"/>
      <w:r>
        <w:t>т</w:t>
      </w:r>
      <w:bookmarkStart w:id="562" w:name="OCRUncertain567"/>
      <w:r>
        <w:t>е</w:t>
      </w:r>
      <w:bookmarkEnd w:id="562"/>
      <w:r>
        <w:t>льно низк</w:t>
      </w:r>
      <w:bookmarkStart w:id="563" w:name="OCRUncertain568"/>
      <w:r>
        <w:t>и</w:t>
      </w:r>
      <w:bookmarkEnd w:id="563"/>
      <w:r>
        <w:t xml:space="preserve">м </w:t>
      </w:r>
      <w:bookmarkStart w:id="564" w:name="OCRUncertain569"/>
      <w:r>
        <w:t>значением в</w:t>
      </w:r>
      <w:bookmarkEnd w:id="564"/>
      <w:r>
        <w:t>ысокой абсолютной влажности для предельного з</w:t>
      </w:r>
      <w:bookmarkStart w:id="565" w:name="OCRUncertain570"/>
      <w:r>
        <w:t>н</w:t>
      </w:r>
      <w:bookmarkEnd w:id="565"/>
      <w:r>
        <w:t>а</w:t>
      </w:r>
      <w:bookmarkStart w:id="566" w:name="OCRUncertain571"/>
      <w:r>
        <w:t>ч</w:t>
      </w:r>
      <w:bookmarkEnd w:id="566"/>
      <w:r>
        <w:t>ения высокой температуры воздуха для этих классо</w:t>
      </w:r>
      <w:bookmarkStart w:id="567" w:name="OCRUncertain572"/>
      <w:r>
        <w:t>в</w:t>
      </w:r>
      <w:bookmarkEnd w:id="567"/>
      <w:r>
        <w:t>.</w:t>
      </w:r>
    </w:p>
    <w:p w:rsidR="00000000" w:rsidRDefault="00207DE8">
      <w:pPr>
        <w:spacing w:after="120"/>
        <w:ind w:firstLine="284"/>
        <w:jc w:val="both"/>
      </w:pPr>
      <w:r>
        <w:t>Для поясне</w:t>
      </w:r>
      <w:bookmarkStart w:id="568" w:name="OCRUncertain573"/>
      <w:r>
        <w:t>н</w:t>
      </w:r>
      <w:bookmarkEnd w:id="568"/>
      <w:r>
        <w:t>ия с</w:t>
      </w:r>
      <w:bookmarkStart w:id="569" w:name="OCRUncertain574"/>
      <w:r>
        <w:t>и</w:t>
      </w:r>
      <w:bookmarkEnd w:id="569"/>
      <w:r>
        <w:t>туации в пр</w:t>
      </w:r>
      <w:bookmarkStart w:id="570" w:name="OCRUncertain575"/>
      <w:r>
        <w:t>и</w:t>
      </w:r>
      <w:bookmarkEnd w:id="570"/>
      <w:r>
        <w:t>веден</w:t>
      </w:r>
      <w:bookmarkStart w:id="571" w:name="OCRUncertain576"/>
      <w:r>
        <w:t>н</w:t>
      </w:r>
      <w:bookmarkEnd w:id="571"/>
      <w:r>
        <w:t>ой ниже таблице для каждого класса пр</w:t>
      </w:r>
      <w:bookmarkStart w:id="572" w:name="OCRUncertain577"/>
      <w:r>
        <w:t>и</w:t>
      </w:r>
      <w:bookmarkEnd w:id="572"/>
      <w:r>
        <w:t>ведены значения наибольшего значения температуры воздуха, которые могут иметь м</w:t>
      </w:r>
      <w:bookmarkStart w:id="573" w:name="OCRUncertain578"/>
      <w:r>
        <w:t>е</w:t>
      </w:r>
      <w:bookmarkEnd w:id="573"/>
      <w:r>
        <w:t>сто, а такж</w:t>
      </w:r>
      <w:bookmarkStart w:id="574" w:name="OCRUncertain579"/>
      <w:r>
        <w:t>е</w:t>
      </w:r>
      <w:bookmarkEnd w:id="574"/>
      <w:r>
        <w:t xml:space="preserve"> наибольшие значен</w:t>
      </w:r>
      <w:bookmarkStart w:id="575" w:name="OCRUncertain580"/>
      <w:r>
        <w:t>и</w:t>
      </w:r>
      <w:bookmarkEnd w:id="575"/>
      <w:r>
        <w:t>я относительной в</w:t>
      </w:r>
      <w:r>
        <w:t xml:space="preserve">лажности воздуха </w:t>
      </w:r>
      <w:bookmarkStart w:id="576" w:name="OCRUncertain581"/>
      <w:r>
        <w:t>д</w:t>
      </w:r>
      <w:bookmarkEnd w:id="576"/>
      <w:r>
        <w:t>ля данн</w:t>
      </w:r>
      <w:bookmarkStart w:id="577" w:name="OCRUncertain582"/>
      <w:r>
        <w:t>о</w:t>
      </w:r>
      <w:bookmarkEnd w:id="577"/>
      <w:r>
        <w:t>го класса. При бол</w:t>
      </w:r>
      <w:bookmarkStart w:id="578" w:name="OCRUncertain583"/>
      <w:r>
        <w:t>ее</w:t>
      </w:r>
      <w:bookmarkEnd w:id="578"/>
      <w:r>
        <w:t xml:space="preserve"> высоком</w:t>
      </w:r>
      <w:bookmarkStart w:id="579" w:name="OCRUncertain584"/>
      <w:r>
        <w:t>,</w:t>
      </w:r>
      <w:bookmarkEnd w:id="579"/>
      <w:r>
        <w:t xml:space="preserve"> ч</w:t>
      </w:r>
      <w:bookmarkStart w:id="580" w:name="OCRUncertain585"/>
      <w:r>
        <w:t>е</w:t>
      </w:r>
      <w:bookmarkEnd w:id="580"/>
      <w:r>
        <w:t xml:space="preserve">м </w:t>
      </w:r>
      <w:bookmarkStart w:id="581" w:name="OCRUncertain586"/>
      <w:r>
        <w:t>приведено</w:t>
      </w:r>
      <w:bookmarkEnd w:id="581"/>
      <w:r>
        <w:t xml:space="preserve"> в таблице </w:t>
      </w:r>
      <w:bookmarkStart w:id="582" w:name="OCRUncertain587"/>
      <w:r>
        <w:t>1</w:t>
      </w:r>
      <w:bookmarkEnd w:id="582"/>
      <w:r>
        <w:t xml:space="preserve"> значении тем</w:t>
      </w:r>
      <w:bookmarkStart w:id="583" w:name="OCRUncertain588"/>
      <w:r>
        <w:t>пе</w:t>
      </w:r>
      <w:bookmarkEnd w:id="583"/>
      <w:r>
        <w:t>ратуры относительная влажность будет ниже, т.</w:t>
      </w:r>
      <w:bookmarkStart w:id="584" w:name="OCRUncertain589"/>
      <w:r>
        <w:t>е.</w:t>
      </w:r>
      <w:bookmarkEnd w:id="584"/>
      <w:r>
        <w:t xml:space="preserve"> ниж</w:t>
      </w:r>
      <w:bookmarkStart w:id="585" w:name="OCRUncertain590"/>
      <w:r>
        <w:t>е</w:t>
      </w:r>
      <w:bookmarkEnd w:id="585"/>
      <w:r>
        <w:t xml:space="preserve"> предельного з</w:t>
      </w:r>
      <w:bookmarkStart w:id="586" w:name="OCRUncertain591"/>
      <w:r>
        <w:t>н</w:t>
      </w:r>
      <w:bookmarkEnd w:id="586"/>
      <w:r>
        <w:t>ач</w:t>
      </w:r>
      <w:bookmarkStart w:id="587" w:name="OCRUncertain592"/>
      <w:r>
        <w:t>е</w:t>
      </w:r>
      <w:bookmarkEnd w:id="587"/>
      <w:r>
        <w:t>н</w:t>
      </w:r>
      <w:bookmarkStart w:id="588" w:name="OCRUncertain593"/>
      <w:r>
        <w:t>и</w:t>
      </w:r>
      <w:bookmarkEnd w:id="588"/>
      <w:r>
        <w:t xml:space="preserve">я </w:t>
      </w:r>
      <w:bookmarkStart w:id="589" w:name="OCRUncertain594"/>
      <w:r>
        <w:t>к</w:t>
      </w:r>
      <w:bookmarkEnd w:id="589"/>
      <w:r>
        <w:t>ласса.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35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Код класса</w:t>
            </w:r>
          </w:p>
        </w:tc>
        <w:tc>
          <w:tcPr>
            <w:tcW w:w="1984" w:type="dxa"/>
          </w:tcPr>
          <w:p w:rsidR="00000000" w:rsidRDefault="00207DE8">
            <w:pPr>
              <w:jc w:val="center"/>
            </w:pPr>
            <w:r>
              <w:t>Пр</w:t>
            </w:r>
            <w:bookmarkStart w:id="590" w:name="OCRUncertain597"/>
            <w:r>
              <w:t>е</w:t>
            </w:r>
            <w:bookmarkEnd w:id="590"/>
            <w:r>
              <w:t>дельное значение от</w:t>
            </w:r>
            <w:bookmarkStart w:id="591" w:name="OCRUncertain598"/>
            <w:r>
              <w:t>н</w:t>
            </w:r>
            <w:bookmarkEnd w:id="591"/>
            <w:r>
              <w:t>осительной влаж</w:t>
            </w:r>
            <w:bookmarkStart w:id="592" w:name="OCRUncertain599"/>
            <w:r>
              <w:t>н</w:t>
            </w:r>
            <w:bookmarkEnd w:id="592"/>
            <w:r>
              <w:t>ост</w:t>
            </w:r>
            <w:bookmarkStart w:id="593" w:name="OCRUncertain600"/>
            <w:r>
              <w:t>и</w:t>
            </w:r>
            <w:bookmarkEnd w:id="593"/>
            <w:r>
              <w:t xml:space="preserve"> воздуха</w:t>
            </w:r>
            <w:r>
              <w:sym w:font="Symbol" w:char="F02C"/>
            </w:r>
            <w:r>
              <w:t xml:space="preserve"> %</w:t>
            </w:r>
          </w:p>
        </w:tc>
        <w:tc>
          <w:tcPr>
            <w:tcW w:w="3555" w:type="dxa"/>
          </w:tcPr>
          <w:p w:rsidR="00000000" w:rsidRDefault="00207DE8">
            <w:pPr>
              <w:jc w:val="center"/>
            </w:pPr>
            <w:bookmarkStart w:id="594" w:name="OCRUncertain605"/>
            <w:r>
              <w:t>Н</w:t>
            </w:r>
            <w:bookmarkEnd w:id="594"/>
            <w:r>
              <w:t>а</w:t>
            </w:r>
            <w:bookmarkStart w:id="595" w:name="OCRUncertain606"/>
            <w:r>
              <w:t>и</w:t>
            </w:r>
            <w:bookmarkEnd w:id="595"/>
            <w:r>
              <w:t>большее значение т</w:t>
            </w:r>
            <w:bookmarkStart w:id="596" w:name="OCRUncertain607"/>
            <w:r>
              <w:t>е</w:t>
            </w:r>
            <w:bookmarkEnd w:id="596"/>
            <w:r>
              <w:t>мпературы воз</w:t>
            </w:r>
            <w:bookmarkStart w:id="597" w:name="OCRUncertain608"/>
            <w:r>
              <w:t>д</w:t>
            </w:r>
            <w:bookmarkEnd w:id="597"/>
            <w:r>
              <w:t>уха</w:t>
            </w:r>
            <w:r>
              <w:sym w:font="Symbol" w:char="F02C"/>
            </w:r>
            <w:r>
              <w:t xml:space="preserve"> </w:t>
            </w:r>
            <w:bookmarkStart w:id="598" w:name="OCRUncertain609"/>
            <w:r>
              <w:sym w:font="Symbol" w:char="F0B0"/>
            </w:r>
            <w:bookmarkEnd w:id="598"/>
            <w:r>
              <w:t>С, огран</w:t>
            </w:r>
            <w:bookmarkStart w:id="599" w:name="OCRUncertain610"/>
            <w:r>
              <w:t>и</w:t>
            </w:r>
            <w:bookmarkEnd w:id="599"/>
            <w:r>
              <w:t>ченно</w:t>
            </w:r>
            <w:bookmarkStart w:id="600" w:name="OCRUncertain611"/>
            <w:r>
              <w:t>е</w:t>
            </w:r>
            <w:bookmarkEnd w:id="600"/>
            <w:r>
              <w:t xml:space="preserve"> предельны</w:t>
            </w:r>
            <w:bookmarkStart w:id="601" w:name="OCRUncertain612"/>
            <w:r>
              <w:t>м</w:t>
            </w:r>
            <w:bookmarkEnd w:id="601"/>
            <w:r>
              <w:t xml:space="preserve"> </w:t>
            </w:r>
            <w:bookmarkStart w:id="602" w:name="OCRUncertain613"/>
            <w:r>
              <w:t>значением</w:t>
            </w:r>
            <w:bookmarkEnd w:id="602"/>
            <w:r>
              <w:t xml:space="preserve"> относ</w:t>
            </w:r>
            <w:bookmarkStart w:id="603" w:name="OCRUncertain614"/>
            <w:r>
              <w:t>и</w:t>
            </w:r>
            <w:bookmarkEnd w:id="603"/>
            <w:r>
              <w:t>тельной влажности воздуха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АВ1</w:t>
            </w:r>
          </w:p>
        </w:tc>
        <w:tc>
          <w:tcPr>
            <w:tcW w:w="1984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3555" w:type="dxa"/>
          </w:tcPr>
          <w:p w:rsidR="00000000" w:rsidRDefault="00207DE8">
            <w:pPr>
              <w:jc w:val="center"/>
            </w:pPr>
            <w:r>
              <w:t>+5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АВ2</w:t>
            </w:r>
          </w:p>
        </w:tc>
        <w:tc>
          <w:tcPr>
            <w:tcW w:w="1984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3555" w:type="dxa"/>
          </w:tcPr>
          <w:p w:rsidR="00000000" w:rsidRDefault="00207DE8">
            <w:pPr>
              <w:jc w:val="center"/>
            </w:pPr>
            <w:r>
              <w:t>+5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АВ3</w:t>
            </w:r>
          </w:p>
        </w:tc>
        <w:tc>
          <w:tcPr>
            <w:tcW w:w="1984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3555" w:type="dxa"/>
          </w:tcPr>
          <w:p w:rsidR="00000000" w:rsidRDefault="00207DE8">
            <w:pPr>
              <w:jc w:val="center"/>
            </w:pPr>
            <w:r>
              <w:t>+5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АВ4</w:t>
            </w:r>
          </w:p>
        </w:tc>
        <w:tc>
          <w:tcPr>
            <w:tcW w:w="1984" w:type="dxa"/>
          </w:tcPr>
          <w:p w:rsidR="00000000" w:rsidRDefault="00207DE8">
            <w:pPr>
              <w:jc w:val="center"/>
            </w:pPr>
            <w:r>
              <w:t>95</w:t>
            </w:r>
          </w:p>
        </w:tc>
        <w:tc>
          <w:tcPr>
            <w:tcW w:w="3555" w:type="dxa"/>
          </w:tcPr>
          <w:p w:rsidR="00000000" w:rsidRDefault="00207DE8">
            <w:pPr>
              <w:jc w:val="center"/>
            </w:pPr>
            <w:r>
              <w:t>+31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АВ5</w:t>
            </w:r>
          </w:p>
        </w:tc>
        <w:tc>
          <w:tcPr>
            <w:tcW w:w="1984" w:type="dxa"/>
          </w:tcPr>
          <w:p w:rsidR="00000000" w:rsidRDefault="00207DE8">
            <w:pPr>
              <w:jc w:val="center"/>
            </w:pPr>
            <w:r>
              <w:t>85</w:t>
            </w:r>
          </w:p>
        </w:tc>
        <w:tc>
          <w:tcPr>
            <w:tcW w:w="3555" w:type="dxa"/>
          </w:tcPr>
          <w:p w:rsidR="00000000" w:rsidRDefault="00207DE8">
            <w:pPr>
              <w:jc w:val="center"/>
            </w:pPr>
            <w:r>
              <w:t>+28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АВ6</w:t>
            </w:r>
          </w:p>
        </w:tc>
        <w:tc>
          <w:tcPr>
            <w:tcW w:w="1984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3555" w:type="dxa"/>
          </w:tcPr>
          <w:p w:rsidR="00000000" w:rsidRDefault="00207DE8">
            <w:pPr>
              <w:jc w:val="center"/>
            </w:pPr>
            <w:r>
              <w:t>+33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АВ7</w:t>
            </w:r>
          </w:p>
        </w:tc>
        <w:tc>
          <w:tcPr>
            <w:tcW w:w="1984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3555" w:type="dxa"/>
          </w:tcPr>
          <w:p w:rsidR="00000000" w:rsidRDefault="00207DE8">
            <w:pPr>
              <w:jc w:val="center"/>
            </w:pPr>
            <w:r>
              <w:t>+27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00000" w:rsidRDefault="00207DE8">
            <w:pPr>
              <w:jc w:val="center"/>
            </w:pPr>
            <w:r>
              <w:t>АВ8</w:t>
            </w:r>
          </w:p>
        </w:tc>
        <w:tc>
          <w:tcPr>
            <w:tcW w:w="1984" w:type="dxa"/>
          </w:tcPr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3555" w:type="dxa"/>
          </w:tcPr>
          <w:p w:rsidR="00000000" w:rsidRDefault="00207DE8">
            <w:pPr>
              <w:jc w:val="center"/>
            </w:pPr>
            <w:r>
              <w:t>+33</w:t>
            </w:r>
          </w:p>
        </w:tc>
      </w:tr>
    </w:tbl>
    <w:p w:rsidR="00000000" w:rsidRDefault="00207DE8">
      <w:pPr>
        <w:spacing w:before="120"/>
        <w:ind w:firstLine="284"/>
        <w:jc w:val="both"/>
      </w:pPr>
      <w:r>
        <w:t>Проме</w:t>
      </w:r>
      <w:bookmarkStart w:id="604" w:name="OCRUncertain625"/>
      <w:r>
        <w:t>ж</w:t>
      </w:r>
      <w:bookmarkEnd w:id="604"/>
      <w:r>
        <w:t>у</w:t>
      </w:r>
      <w:bookmarkStart w:id="605" w:name="OCRUncertain626"/>
      <w:r>
        <w:t>т</w:t>
      </w:r>
      <w:bookmarkEnd w:id="605"/>
      <w:r>
        <w:t>оч</w:t>
      </w:r>
      <w:bookmarkStart w:id="606" w:name="OCRUncertain627"/>
      <w:r>
        <w:t>н</w:t>
      </w:r>
      <w:bookmarkEnd w:id="606"/>
      <w:r>
        <w:t>ое знач</w:t>
      </w:r>
      <w:bookmarkStart w:id="607" w:name="OCRUncertain628"/>
      <w:r>
        <w:t>е</w:t>
      </w:r>
      <w:bookmarkEnd w:id="607"/>
      <w:r>
        <w:t>н</w:t>
      </w:r>
      <w:bookmarkStart w:id="608" w:name="OCRUncertain629"/>
      <w:r>
        <w:t>и</w:t>
      </w:r>
      <w:bookmarkEnd w:id="608"/>
      <w:r>
        <w:t xml:space="preserve">е </w:t>
      </w:r>
      <w:bookmarkStart w:id="609" w:name="OCRUncertain630"/>
      <w:r>
        <w:t>относительной</w:t>
      </w:r>
      <w:bookmarkEnd w:id="609"/>
      <w:r>
        <w:t xml:space="preserve"> влажности </w:t>
      </w:r>
      <w:bookmarkStart w:id="610" w:name="OCRUncertain631"/>
      <w:r>
        <w:t>в</w:t>
      </w:r>
      <w:bookmarkEnd w:id="610"/>
      <w:r>
        <w:t>оздуха пр</w:t>
      </w:r>
      <w:r>
        <w:t>и о</w:t>
      </w:r>
      <w:bookmarkStart w:id="611" w:name="OCRUncertain632"/>
      <w:r>
        <w:t>п</w:t>
      </w:r>
      <w:bookmarkEnd w:id="611"/>
      <w:r>
        <w:t>р</w:t>
      </w:r>
      <w:bookmarkStart w:id="612" w:name="OCRUncertain633"/>
      <w:r>
        <w:t>еде</w:t>
      </w:r>
      <w:bookmarkEnd w:id="612"/>
      <w:r>
        <w:t>л</w:t>
      </w:r>
      <w:bookmarkStart w:id="613" w:name="OCRUncertain634"/>
      <w:r>
        <w:t>е</w:t>
      </w:r>
      <w:bookmarkEnd w:id="613"/>
      <w:r>
        <w:t>нном з</w:t>
      </w:r>
      <w:bookmarkStart w:id="614" w:name="OCRUncertain635"/>
      <w:r>
        <w:t>н</w:t>
      </w:r>
      <w:bookmarkEnd w:id="614"/>
      <w:r>
        <w:t>ачения температуры воздуха в пределах температурного д</w:t>
      </w:r>
      <w:bookmarkStart w:id="615" w:name="OCRUncertain636"/>
      <w:r>
        <w:t>и</w:t>
      </w:r>
      <w:bookmarkEnd w:id="615"/>
      <w:r>
        <w:t>апазона класса может быть определено как точка, г</w:t>
      </w:r>
      <w:bookmarkStart w:id="616" w:name="OCRUncertain638"/>
      <w:r>
        <w:t>д</w:t>
      </w:r>
      <w:bookmarkEnd w:id="616"/>
      <w:r>
        <w:t>е кривая постоян</w:t>
      </w:r>
      <w:bookmarkStart w:id="617" w:name="OCRUncertain639"/>
      <w:r>
        <w:t>н</w:t>
      </w:r>
      <w:bookmarkEnd w:id="617"/>
      <w:r>
        <w:t>ой абсолютной влажности воздуха пересекается с прямым</w:t>
      </w:r>
      <w:bookmarkStart w:id="618" w:name="OCRUncertain640"/>
      <w:r>
        <w:t>и</w:t>
      </w:r>
      <w:bookmarkEnd w:id="618"/>
      <w:r>
        <w:t xml:space="preserve"> ли</w:t>
      </w:r>
      <w:bookmarkStart w:id="619" w:name="OCRUncertain641"/>
      <w:r>
        <w:t>н</w:t>
      </w:r>
      <w:bookmarkEnd w:id="619"/>
      <w:r>
        <w:t xml:space="preserve">иями температуры и относительной </w:t>
      </w:r>
      <w:bookmarkStart w:id="620" w:name="OCRUncertain642"/>
      <w:r>
        <w:t>в</w:t>
      </w:r>
      <w:bookmarkEnd w:id="620"/>
      <w:r>
        <w:t>лажности воздуха соответственно.</w:t>
      </w:r>
    </w:p>
    <w:p w:rsidR="00000000" w:rsidRDefault="00207DE8">
      <w:pPr>
        <w:spacing w:before="60"/>
        <w:ind w:firstLine="284"/>
        <w:jc w:val="both"/>
        <w:rPr>
          <w:spacing w:val="20"/>
        </w:rPr>
      </w:pPr>
      <w:r>
        <w:rPr>
          <w:spacing w:val="20"/>
        </w:rPr>
        <w:t>Пример</w:t>
      </w:r>
    </w:p>
    <w:p w:rsidR="00000000" w:rsidRDefault="00207DE8">
      <w:pPr>
        <w:ind w:firstLine="284"/>
        <w:jc w:val="both"/>
      </w:pPr>
      <w:r>
        <w:t>Долж</w:t>
      </w:r>
      <w:bookmarkStart w:id="621" w:name="OCRUncertain643"/>
      <w:r>
        <w:t>н</w:t>
      </w:r>
      <w:bookmarkEnd w:id="621"/>
      <w:r>
        <w:t>о быть выбра</w:t>
      </w:r>
      <w:bookmarkStart w:id="622" w:name="OCRUncertain644"/>
      <w:r>
        <w:t>н</w:t>
      </w:r>
      <w:bookmarkEnd w:id="622"/>
      <w:r>
        <w:t>о изделие для условий установки, определяемой классом АВ6. Для нахожд</w:t>
      </w:r>
      <w:bookmarkStart w:id="623" w:name="OCRUncertain645"/>
      <w:r>
        <w:t>е</w:t>
      </w:r>
      <w:bookmarkEnd w:id="623"/>
      <w:r>
        <w:t>ния относит</w:t>
      </w:r>
      <w:bookmarkStart w:id="624" w:name="OCRUncertain646"/>
      <w:r>
        <w:t>е</w:t>
      </w:r>
      <w:bookmarkEnd w:id="624"/>
      <w:r>
        <w:t>льной влажност</w:t>
      </w:r>
      <w:bookmarkStart w:id="625" w:name="OCRUncertain647"/>
      <w:r>
        <w:t>и</w:t>
      </w:r>
      <w:bookmarkEnd w:id="625"/>
      <w:r>
        <w:t>, которую изд</w:t>
      </w:r>
      <w:bookmarkStart w:id="626" w:name="OCRUncertain648"/>
      <w:r>
        <w:t>е</w:t>
      </w:r>
      <w:bookmarkEnd w:id="626"/>
      <w:r>
        <w:t>л</w:t>
      </w:r>
      <w:bookmarkStart w:id="627" w:name="OCRUncertain649"/>
      <w:r>
        <w:t>и</w:t>
      </w:r>
      <w:bookmarkEnd w:id="627"/>
      <w:r>
        <w:t xml:space="preserve">е </w:t>
      </w:r>
      <w:bookmarkStart w:id="628" w:name="OCRUncertain650"/>
      <w:r>
        <w:t>д</w:t>
      </w:r>
      <w:bookmarkEnd w:id="628"/>
      <w:r>
        <w:t>олж</w:t>
      </w:r>
      <w:bookmarkStart w:id="629" w:name="OCRUncertain651"/>
      <w:r>
        <w:t>н</w:t>
      </w:r>
      <w:bookmarkEnd w:id="629"/>
      <w:r>
        <w:t xml:space="preserve">о </w:t>
      </w:r>
      <w:bookmarkStart w:id="630" w:name="OCRUncertain652"/>
      <w:r>
        <w:t>выдержать,</w:t>
      </w:r>
      <w:bookmarkEnd w:id="630"/>
      <w:r>
        <w:t xml:space="preserve"> к пр</w:t>
      </w:r>
      <w:bookmarkStart w:id="631" w:name="OCRUncertain653"/>
      <w:r>
        <w:t>и</w:t>
      </w:r>
      <w:bookmarkEnd w:id="631"/>
      <w:r>
        <w:t>м</w:t>
      </w:r>
      <w:bookmarkStart w:id="632" w:name="OCRUncertain654"/>
      <w:r>
        <w:t>е</w:t>
      </w:r>
      <w:bookmarkEnd w:id="632"/>
      <w:r>
        <w:t>ру</w:t>
      </w:r>
      <w:bookmarkStart w:id="633" w:name="OCRUncertain655"/>
      <w:r>
        <w:t>,</w:t>
      </w:r>
      <w:bookmarkEnd w:id="633"/>
      <w:r>
        <w:t xml:space="preserve"> пр</w:t>
      </w:r>
      <w:bookmarkStart w:id="634" w:name="OCRUncertain656"/>
      <w:r>
        <w:t>и</w:t>
      </w:r>
      <w:bookmarkEnd w:id="634"/>
      <w:r>
        <w:t xml:space="preserve"> </w:t>
      </w:r>
      <w:bookmarkStart w:id="635" w:name="OCRUncertain657"/>
      <w:r>
        <w:t>40</w:t>
      </w:r>
      <w:r>
        <w:sym w:font="Symbol" w:char="F0B0"/>
      </w:r>
      <w:r>
        <w:t>С</w:t>
      </w:r>
      <w:r>
        <w:sym w:font="Symbol" w:char="F02C"/>
      </w:r>
      <w:bookmarkEnd w:id="635"/>
      <w:r>
        <w:t xml:space="preserve"> </w:t>
      </w:r>
      <w:bookmarkStart w:id="636" w:name="OCRUncertain659"/>
      <w:r>
        <w:t>сле</w:t>
      </w:r>
      <w:bookmarkEnd w:id="636"/>
      <w:r>
        <w:t>ду</w:t>
      </w:r>
      <w:bookmarkStart w:id="637" w:name="OCRUncertain660"/>
      <w:r>
        <w:t>е</w:t>
      </w:r>
      <w:bookmarkEnd w:id="637"/>
      <w:r>
        <w:t xml:space="preserve">т </w:t>
      </w:r>
      <w:bookmarkStart w:id="638" w:name="OCRUncertain661"/>
      <w:r>
        <w:t>двигаться</w:t>
      </w:r>
      <w:bookmarkEnd w:id="638"/>
      <w:r>
        <w:t xml:space="preserve"> по </w:t>
      </w:r>
      <w:bookmarkStart w:id="639" w:name="OCRUncertain662"/>
      <w:r>
        <w:t>вертикальной</w:t>
      </w:r>
      <w:bookmarkEnd w:id="639"/>
      <w:r>
        <w:t xml:space="preserve"> л</w:t>
      </w:r>
      <w:bookmarkStart w:id="640" w:name="OCRUncertain663"/>
      <w:r>
        <w:t>и</w:t>
      </w:r>
      <w:bookmarkEnd w:id="640"/>
      <w:r>
        <w:t>н</w:t>
      </w:r>
      <w:bookmarkStart w:id="641" w:name="OCRUncertain664"/>
      <w:r>
        <w:t>и</w:t>
      </w:r>
      <w:bookmarkEnd w:id="641"/>
      <w:r>
        <w:t xml:space="preserve">и </w:t>
      </w:r>
      <w:bookmarkStart w:id="642" w:name="OCRUncertain665"/>
      <w:r>
        <w:t xml:space="preserve">для </w:t>
      </w:r>
      <w:bookmarkEnd w:id="642"/>
      <w:r>
        <w:t>температур</w:t>
      </w:r>
      <w:bookmarkStart w:id="643" w:name="OCRUncertain666"/>
      <w:r>
        <w:t>ы</w:t>
      </w:r>
      <w:bookmarkEnd w:id="643"/>
      <w:r>
        <w:t xml:space="preserve"> </w:t>
      </w:r>
      <w:bookmarkStart w:id="644" w:name="OCRUncertain667"/>
      <w:r>
        <w:t>4</w:t>
      </w:r>
      <w:bookmarkEnd w:id="644"/>
      <w:r>
        <w:t>0</w:t>
      </w:r>
      <w:bookmarkStart w:id="645" w:name="OCRUncertain668"/>
      <w:r>
        <w:t>°</w:t>
      </w:r>
      <w:bookmarkEnd w:id="645"/>
      <w:r>
        <w:t xml:space="preserve">С на </w:t>
      </w:r>
      <w:bookmarkStart w:id="646" w:name="OCRUncertain669"/>
      <w:r>
        <w:t>клима</w:t>
      </w:r>
      <w:r>
        <w:t>тограмме</w:t>
      </w:r>
      <w:bookmarkEnd w:id="646"/>
      <w:r>
        <w:t xml:space="preserve"> для класса</w:t>
      </w:r>
      <w:r>
        <w:rPr>
          <w:noProof/>
        </w:rPr>
        <w:t xml:space="preserve"> АВ6</w:t>
      </w:r>
      <w:r>
        <w:t xml:space="preserve"> до точки, где эта линия встретится с </w:t>
      </w:r>
      <w:bookmarkStart w:id="647" w:name="OCRUncertain670"/>
      <w:r>
        <w:t>к</w:t>
      </w:r>
      <w:bookmarkEnd w:id="647"/>
      <w:r>
        <w:t>ривой для</w:t>
      </w:r>
      <w:r>
        <w:rPr>
          <w:noProof/>
        </w:rPr>
        <w:t xml:space="preserve"> 35</w:t>
      </w:r>
      <w:r>
        <w:t xml:space="preserve"> </w:t>
      </w:r>
      <w:bookmarkStart w:id="648" w:name="OCRUncertain671"/>
      <w:r>
        <w:t>г/м</w:t>
      </w:r>
      <w:r>
        <w:rPr>
          <w:vertAlign w:val="superscript"/>
        </w:rPr>
        <w:t>3</w:t>
      </w:r>
      <w:bookmarkEnd w:id="648"/>
      <w:r>
        <w:t xml:space="preserve"> абсолютной влажности воздуха, которая является предельным значением высокой абсолютной влаж</w:t>
      </w:r>
      <w:bookmarkStart w:id="649" w:name="OCRUncertain672"/>
      <w:r>
        <w:t>н</w:t>
      </w:r>
      <w:bookmarkEnd w:id="649"/>
      <w:r>
        <w:t xml:space="preserve">ости </w:t>
      </w:r>
      <w:bookmarkStart w:id="650" w:name="OCRUncertain673"/>
      <w:r>
        <w:t>д</w:t>
      </w:r>
      <w:bookmarkEnd w:id="650"/>
      <w:r>
        <w:t>ля этого класса. Прочертив горизонталь</w:t>
      </w:r>
      <w:bookmarkStart w:id="651" w:name="OCRUncertain674"/>
      <w:r>
        <w:t>н</w:t>
      </w:r>
      <w:bookmarkEnd w:id="651"/>
      <w:r>
        <w:t>ую ли</w:t>
      </w:r>
      <w:bookmarkStart w:id="652" w:name="OCRUncertain675"/>
      <w:r>
        <w:t>ни</w:t>
      </w:r>
      <w:bookmarkEnd w:id="652"/>
      <w:r>
        <w:t xml:space="preserve">ю от этой точки до шкалы относительной </w:t>
      </w:r>
      <w:bookmarkStart w:id="653" w:name="OCRUncertain676"/>
      <w:r>
        <w:t>влажности</w:t>
      </w:r>
      <w:bookmarkEnd w:id="653"/>
      <w:r>
        <w:t xml:space="preserve"> воздуха</w:t>
      </w:r>
      <w:bookmarkStart w:id="654" w:name="OCRUncertain677"/>
      <w:r>
        <w:t>,</w:t>
      </w:r>
      <w:bookmarkEnd w:id="654"/>
      <w:r>
        <w:t xml:space="preserve"> получим значение</w:t>
      </w:r>
      <w:r>
        <w:rPr>
          <w:noProof/>
        </w:rPr>
        <w:t xml:space="preserve"> 67</w:t>
      </w:r>
      <w:r>
        <w:t>% отно</w:t>
      </w:r>
      <w:bookmarkStart w:id="655" w:name="OCRUncertain679"/>
      <w:r>
        <w:t>с</w:t>
      </w:r>
      <w:bookmarkEnd w:id="655"/>
      <w:r>
        <w:t>ительной влажности воздуха.</w:t>
      </w:r>
    </w:p>
    <w:p w:rsidR="00000000" w:rsidRDefault="00207DE8">
      <w:pPr>
        <w:ind w:firstLine="284"/>
        <w:jc w:val="both"/>
      </w:pPr>
      <w:r>
        <w:t>Прим</w:t>
      </w:r>
      <w:bookmarkStart w:id="656" w:name="OCRUncertain680"/>
      <w:r>
        <w:t>е</w:t>
      </w:r>
      <w:bookmarkEnd w:id="656"/>
      <w:r>
        <w:t>няя этот мето</w:t>
      </w:r>
      <w:bookmarkStart w:id="657" w:name="OCRUncertain681"/>
      <w:r>
        <w:t>д,</w:t>
      </w:r>
      <w:bookmarkEnd w:id="657"/>
      <w:r>
        <w:t xml:space="preserve"> можно найт</w:t>
      </w:r>
      <w:bookmarkStart w:id="658" w:name="OCRUncertain682"/>
      <w:r>
        <w:t>и</w:t>
      </w:r>
      <w:bookmarkEnd w:id="658"/>
      <w:r>
        <w:t xml:space="preserve"> любую другу</w:t>
      </w:r>
      <w:bookmarkStart w:id="659" w:name="OCRUncertain683"/>
      <w:r>
        <w:t>ю</w:t>
      </w:r>
      <w:bookmarkEnd w:id="659"/>
      <w:r>
        <w:t xml:space="preserve"> </w:t>
      </w:r>
      <w:bookmarkStart w:id="660" w:name="OCRUncertain684"/>
      <w:r>
        <w:t>комбинацию</w:t>
      </w:r>
      <w:bookmarkEnd w:id="660"/>
      <w:r>
        <w:t xml:space="preserve"> </w:t>
      </w:r>
      <w:bookmarkStart w:id="661" w:name="OCRUncertain685"/>
      <w:r>
        <w:t>внутри п</w:t>
      </w:r>
      <w:bookmarkEnd w:id="661"/>
      <w:r>
        <w:t>ределов класса</w:t>
      </w:r>
      <w:bookmarkStart w:id="662" w:name="OCRUncertain686"/>
      <w:r>
        <w:t>,</w:t>
      </w:r>
      <w:bookmarkEnd w:id="662"/>
      <w:r>
        <w:t xml:space="preserve"> к пр</w:t>
      </w:r>
      <w:bookmarkStart w:id="663" w:name="OCRUncertain687"/>
      <w:r>
        <w:t>и</w:t>
      </w:r>
      <w:bookmarkEnd w:id="663"/>
      <w:r>
        <w:t>меру</w:t>
      </w:r>
      <w:bookmarkStart w:id="664" w:name="OCRUncertain688"/>
      <w:r>
        <w:t>,</w:t>
      </w:r>
      <w:bookmarkEnd w:id="664"/>
      <w:r>
        <w:t xml:space="preserve"> для класса </w:t>
      </w:r>
      <w:bookmarkStart w:id="665" w:name="OCRUncertain689"/>
      <w:r>
        <w:t>АВ6</w:t>
      </w:r>
      <w:bookmarkEnd w:id="665"/>
      <w:r>
        <w:t xml:space="preserve"> при устано</w:t>
      </w:r>
      <w:bookmarkStart w:id="666" w:name="OCRUncertain690"/>
      <w:r>
        <w:t>в</w:t>
      </w:r>
      <w:bookmarkEnd w:id="666"/>
      <w:r>
        <w:t>ленной для н</w:t>
      </w:r>
      <w:bookmarkStart w:id="667" w:name="OCRUncertain691"/>
      <w:r>
        <w:t>е</w:t>
      </w:r>
      <w:bookmarkEnd w:id="667"/>
      <w:r>
        <w:t xml:space="preserve">го </w:t>
      </w:r>
      <w:bookmarkStart w:id="668" w:name="OCRUncertain692"/>
      <w:r>
        <w:t>п</w:t>
      </w:r>
      <w:bookmarkEnd w:id="668"/>
      <w:r>
        <w:t>р</w:t>
      </w:r>
      <w:bookmarkStart w:id="669" w:name="OCRUncertain693"/>
      <w:r>
        <w:t>е</w:t>
      </w:r>
      <w:bookmarkEnd w:id="669"/>
      <w:r>
        <w:t>дельном значен</w:t>
      </w:r>
      <w:bookmarkStart w:id="670" w:name="OCRUncertain694"/>
      <w:r>
        <w:t>ии</w:t>
      </w:r>
      <w:bookmarkEnd w:id="670"/>
      <w:r>
        <w:t xml:space="preserve"> высокой т</w:t>
      </w:r>
      <w:bookmarkStart w:id="671" w:name="OCRUncertain695"/>
      <w:r>
        <w:t>е</w:t>
      </w:r>
      <w:bookmarkEnd w:id="671"/>
      <w:r>
        <w:t>мпературы во</w:t>
      </w:r>
      <w:r>
        <w:t>здуха 60</w:t>
      </w:r>
      <w:bookmarkStart w:id="672" w:name="OCRUncertain696"/>
      <w:r>
        <w:t>°</w:t>
      </w:r>
      <w:bookmarkEnd w:id="672"/>
      <w:r>
        <w:t>С получаем з</w:t>
      </w:r>
      <w:bookmarkStart w:id="673" w:name="OCRUncertain697"/>
      <w:r>
        <w:t>н</w:t>
      </w:r>
      <w:bookmarkEnd w:id="673"/>
      <w:r>
        <w:t>ачение относительной влажности</w:t>
      </w:r>
      <w:r>
        <w:rPr>
          <w:noProof/>
        </w:rPr>
        <w:t xml:space="preserve"> 27</w:t>
      </w:r>
      <w:bookmarkStart w:id="674" w:name="OCRUncertain698"/>
      <w:r>
        <w:rPr>
          <w:noProof/>
        </w:rPr>
        <w:t>%.</w:t>
      </w:r>
      <w:bookmarkEnd w:id="674"/>
    </w:p>
    <w:p w:rsidR="00000000" w:rsidRDefault="00207DE8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000000" w:rsidRDefault="00207DE8">
      <w:pPr>
        <w:jc w:val="center"/>
      </w:pPr>
      <w:r>
        <w:pict>
          <v:shape id="_x0000_i1046" type="#_x0000_t75" style="width:288.75pt;height:317.25pt">
            <v:imagedata r:id="rId46" o:title=""/>
          </v:shape>
        </w:pict>
      </w:r>
    </w:p>
    <w:p w:rsidR="00000000" w:rsidRDefault="00207DE8">
      <w:pPr>
        <w:jc w:val="center"/>
      </w:pPr>
    </w:p>
    <w:p w:rsidR="00000000" w:rsidRDefault="00207DE8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000000" w:rsidRDefault="00207DE8">
      <w:pPr>
        <w:spacing w:after="120"/>
      </w:pPr>
      <w:r>
        <w:t>Класс АВ1</w:t>
      </w: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000000" w:rsidRDefault="00207DE8">
      <w:pPr>
        <w:jc w:val="center"/>
      </w:pPr>
      <w:r>
        <w:pict>
          <v:shape id="_x0000_i1047" type="#_x0000_t75" style="width:297.75pt;height:327pt">
            <v:imagedata r:id="rId47" o:title=""/>
          </v:shape>
        </w:pict>
      </w:r>
    </w:p>
    <w:p w:rsidR="00000000" w:rsidRDefault="00207DE8">
      <w:pPr>
        <w:jc w:val="center"/>
      </w:pPr>
    </w:p>
    <w:p w:rsidR="00000000" w:rsidRDefault="00207DE8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000000" w:rsidRDefault="00207DE8">
      <w:pPr>
        <w:spacing w:after="120"/>
      </w:pPr>
      <w:r>
        <w:t>Класс АВ2</w:t>
      </w: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  <w:rPr>
          <w:noProof/>
        </w:rPr>
      </w:pPr>
    </w:p>
    <w:p w:rsidR="00000000" w:rsidRDefault="00207DE8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000000" w:rsidRDefault="00207DE8">
      <w:pPr>
        <w:jc w:val="center"/>
      </w:pPr>
      <w:r>
        <w:pict>
          <v:shape id="_x0000_i1048" type="#_x0000_t75" style="width:300.75pt;height:339.75pt">
            <v:imagedata r:id="rId48" o:title=""/>
          </v:shape>
        </w:pict>
      </w:r>
    </w:p>
    <w:p w:rsidR="00000000" w:rsidRDefault="00207DE8">
      <w:pPr>
        <w:jc w:val="center"/>
      </w:pPr>
    </w:p>
    <w:p w:rsidR="00000000" w:rsidRDefault="00207DE8">
      <w:pPr>
        <w:jc w:val="center"/>
      </w:pPr>
    </w:p>
    <w:p w:rsidR="00000000" w:rsidRDefault="00207DE8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000000" w:rsidRDefault="00207DE8">
      <w:pPr>
        <w:spacing w:after="120"/>
      </w:pPr>
      <w:r>
        <w:t>Класс АВ3</w:t>
      </w: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  <w:rPr>
          <w:noProof/>
        </w:rPr>
      </w:pPr>
    </w:p>
    <w:p w:rsidR="00000000" w:rsidRDefault="00207DE8">
      <w:pPr>
        <w:spacing w:before="120" w:after="120"/>
        <w:jc w:val="center"/>
      </w:pPr>
      <w:r>
        <w:t>Абсолютная в</w:t>
      </w:r>
      <w:r>
        <w:t>лажность воздуха</w:t>
      </w:r>
      <w:r>
        <w:sym w:font="Symbol" w:char="F02C"/>
      </w:r>
      <w:r>
        <w:t xml:space="preserve">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000000" w:rsidRDefault="00207DE8">
      <w:pPr>
        <w:jc w:val="center"/>
      </w:pPr>
      <w:r>
        <w:pict>
          <v:shape id="_x0000_i1049" type="#_x0000_t75" style="width:303.75pt;height:341.25pt">
            <v:imagedata r:id="rId49" o:title=""/>
          </v:shape>
        </w:pict>
      </w:r>
    </w:p>
    <w:p w:rsidR="00000000" w:rsidRDefault="00207DE8">
      <w:pPr>
        <w:jc w:val="center"/>
      </w:pPr>
    </w:p>
    <w:p w:rsidR="00000000" w:rsidRDefault="00207DE8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000000" w:rsidRDefault="00207DE8">
      <w:pPr>
        <w:spacing w:after="120"/>
      </w:pPr>
      <w:r>
        <w:t>Класс АВ4</w:t>
      </w: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</w:pPr>
    </w:p>
    <w:p w:rsidR="00000000" w:rsidRDefault="00207DE8">
      <w:pPr>
        <w:spacing w:after="120"/>
        <w:rPr>
          <w:noProof/>
        </w:rPr>
      </w:pPr>
    </w:p>
    <w:p w:rsidR="00000000" w:rsidRDefault="00207DE8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000000" w:rsidRDefault="00207DE8">
      <w:pPr>
        <w:jc w:val="center"/>
      </w:pPr>
      <w:r>
        <w:pict>
          <v:shape id="_x0000_i1050" type="#_x0000_t75" style="width:300.75pt;height:327pt">
            <v:imagedata r:id="rId50" o:title=""/>
          </v:shape>
        </w:pict>
      </w:r>
    </w:p>
    <w:p w:rsidR="00000000" w:rsidRDefault="00207DE8">
      <w:pPr>
        <w:jc w:val="center"/>
      </w:pPr>
    </w:p>
    <w:p w:rsidR="00000000" w:rsidRDefault="00207DE8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000000" w:rsidRDefault="00207DE8">
      <w:pPr>
        <w:spacing w:after="120"/>
        <w:rPr>
          <w:noProof/>
        </w:rPr>
      </w:pPr>
      <w:r>
        <w:t>Класс АВ5</w:t>
      </w: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000000" w:rsidRDefault="00207DE8">
      <w:pPr>
        <w:jc w:val="center"/>
      </w:pPr>
      <w:r>
        <w:pict>
          <v:shape id="_x0000_i1051" type="#_x0000_t75" style="width:300pt;height:337.5pt">
            <v:imagedata r:id="rId51" o:title=""/>
          </v:shape>
        </w:pict>
      </w:r>
    </w:p>
    <w:p w:rsidR="00000000" w:rsidRDefault="00207DE8">
      <w:pPr>
        <w:jc w:val="center"/>
      </w:pPr>
    </w:p>
    <w:p w:rsidR="00000000" w:rsidRDefault="00207DE8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000000" w:rsidRDefault="00207DE8">
      <w:pPr>
        <w:spacing w:after="120"/>
        <w:rPr>
          <w:noProof/>
        </w:rPr>
      </w:pPr>
      <w:r>
        <w:t>Класс АВ6</w:t>
      </w: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000000" w:rsidRDefault="00207DE8">
      <w:pPr>
        <w:jc w:val="center"/>
      </w:pPr>
      <w:r>
        <w:pict>
          <v:shape id="_x0000_i1052" type="#_x0000_t75" style="width:300pt;height:334.5pt">
            <v:imagedata r:id="rId52" o:title=""/>
          </v:shape>
        </w:pict>
      </w:r>
    </w:p>
    <w:p w:rsidR="00000000" w:rsidRDefault="00207DE8">
      <w:pPr>
        <w:jc w:val="center"/>
      </w:pPr>
    </w:p>
    <w:p w:rsidR="00000000" w:rsidRDefault="00207DE8">
      <w:pPr>
        <w:jc w:val="center"/>
      </w:pPr>
      <w:r>
        <w:t>Климатограмма зависимости относительной и а</w:t>
      </w:r>
      <w:r>
        <w:t>бсолютной влажности воздуха от температуры</w:t>
      </w:r>
    </w:p>
    <w:p w:rsidR="00000000" w:rsidRDefault="00207DE8">
      <w:pPr>
        <w:spacing w:after="120"/>
        <w:rPr>
          <w:noProof/>
        </w:rPr>
      </w:pPr>
      <w:r>
        <w:t>Класс АВ7</w:t>
      </w: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</w:p>
    <w:p w:rsidR="00000000" w:rsidRDefault="00207DE8">
      <w:pPr>
        <w:spacing w:before="120" w:after="120"/>
        <w:jc w:val="center"/>
      </w:pPr>
      <w:r>
        <w:t>Абсолютная влажность воздуха</w:t>
      </w:r>
      <w:r>
        <w:sym w:font="Symbol" w:char="F02C"/>
      </w:r>
      <w:r>
        <w:t xml:space="preserve"> 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3</w:t>
      </w:r>
    </w:p>
    <w:p w:rsidR="00000000" w:rsidRDefault="00207DE8">
      <w:pPr>
        <w:jc w:val="center"/>
      </w:pPr>
      <w:r>
        <w:pict>
          <v:shape id="_x0000_i1053" type="#_x0000_t75" style="width:299.25pt;height:338.25pt">
            <v:imagedata r:id="rId53" o:title=""/>
          </v:shape>
        </w:pict>
      </w:r>
    </w:p>
    <w:p w:rsidR="00000000" w:rsidRDefault="00207DE8">
      <w:pPr>
        <w:jc w:val="center"/>
      </w:pPr>
    </w:p>
    <w:p w:rsidR="00000000" w:rsidRDefault="00207DE8">
      <w:pPr>
        <w:jc w:val="center"/>
      </w:pPr>
      <w:r>
        <w:t>Климатограмма зависимости относительной и абсолютной влажности воздуха от температуры</w:t>
      </w:r>
    </w:p>
    <w:p w:rsidR="00000000" w:rsidRDefault="00207DE8">
      <w:pPr>
        <w:rPr>
          <w:noProof/>
        </w:rPr>
      </w:pPr>
      <w:r>
        <w:t>Класс АВ8</w:t>
      </w:r>
    </w:p>
    <w:p w:rsidR="00000000" w:rsidRDefault="00207DE8">
      <w:pPr>
        <w:jc w:val="center"/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207DE8">
      <w:pPr>
        <w:pStyle w:val="1"/>
        <w:spacing w:before="0" w:after="0"/>
        <w:ind w:right="7723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Приложение С</w:t>
      </w:r>
    </w:p>
    <w:p w:rsidR="00000000" w:rsidRDefault="00207DE8">
      <w:pPr>
        <w:pStyle w:val="1"/>
        <w:spacing w:before="0" w:after="0"/>
        <w:ind w:right="7723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000000" w:rsidRDefault="00207DE8">
      <w:pPr>
        <w:pStyle w:val="1"/>
        <w:spacing w:before="120" w:after="120"/>
        <w:ind w:right="772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Классификация механических условий*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67"/>
        <w:gridCol w:w="717"/>
        <w:gridCol w:w="559"/>
        <w:gridCol w:w="884"/>
        <w:gridCol w:w="533"/>
        <w:gridCol w:w="916"/>
        <w:gridCol w:w="502"/>
        <w:gridCol w:w="852"/>
        <w:gridCol w:w="606"/>
        <w:gridCol w:w="812"/>
        <w:gridCol w:w="572"/>
        <w:gridCol w:w="704"/>
        <w:gridCol w:w="708"/>
        <w:gridCol w:w="709"/>
        <w:gridCol w:w="851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11624" w:type="dxa"/>
            <w:gridSpan w:val="16"/>
          </w:tcPr>
          <w:p w:rsidR="00000000" w:rsidRDefault="00207DE8">
            <w:pPr>
              <w:jc w:val="center"/>
            </w:pPr>
            <w:r>
              <w:t>Класс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Воздействующий</w:t>
            </w:r>
          </w:p>
        </w:tc>
        <w:tc>
          <w:tcPr>
            <w:tcW w:w="4174" w:type="dxa"/>
            <w:gridSpan w:val="6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AG1/AH1</w:t>
            </w:r>
          </w:p>
        </w:tc>
        <w:tc>
          <w:tcPr>
            <w:tcW w:w="2772" w:type="dxa"/>
            <w:gridSpan w:val="4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AG</w:t>
            </w:r>
            <w:r>
              <w:t>2</w:t>
            </w:r>
            <w:r>
              <w:rPr>
                <w:lang w:val="en-US"/>
              </w:rPr>
              <w:t>/AH</w:t>
            </w:r>
            <w:r>
              <w:t>2</w:t>
            </w:r>
          </w:p>
        </w:tc>
        <w:tc>
          <w:tcPr>
            <w:tcW w:w="4678" w:type="dxa"/>
            <w:gridSpan w:val="6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AG</w:t>
            </w:r>
            <w:r>
              <w:t>3</w:t>
            </w:r>
            <w:r>
              <w:rPr>
                <w:lang w:val="en-US"/>
              </w:rPr>
              <w:t>/AH</w:t>
            </w:r>
            <w: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nil"/>
            </w:tcBorders>
          </w:tcPr>
          <w:p w:rsidR="00000000" w:rsidRDefault="00207DE8">
            <w:pPr>
              <w:jc w:val="center"/>
            </w:pPr>
            <w:r>
              <w:t>фактор</w:t>
            </w:r>
          </w:p>
        </w:tc>
        <w:tc>
          <w:tcPr>
            <w:tcW w:w="1284" w:type="dxa"/>
            <w:gridSpan w:val="2"/>
          </w:tcPr>
          <w:p w:rsidR="00000000" w:rsidRDefault="00207DE8">
            <w:pPr>
              <w:jc w:val="center"/>
            </w:pPr>
            <w:r>
              <w:t>3М1</w:t>
            </w:r>
          </w:p>
          <w:p w:rsidR="00000000" w:rsidRDefault="00207DE8">
            <w:pPr>
              <w:jc w:val="center"/>
            </w:pPr>
            <w:r>
              <w:t>4М1</w:t>
            </w:r>
          </w:p>
        </w:tc>
        <w:tc>
          <w:tcPr>
            <w:tcW w:w="1442" w:type="dxa"/>
            <w:gridSpan w:val="2"/>
          </w:tcPr>
          <w:p w:rsidR="00000000" w:rsidRDefault="00207DE8">
            <w:pPr>
              <w:jc w:val="center"/>
            </w:pPr>
            <w:r>
              <w:t>3М2</w:t>
            </w:r>
          </w:p>
          <w:p w:rsidR="00000000" w:rsidRDefault="00207DE8">
            <w:pPr>
              <w:jc w:val="center"/>
            </w:pPr>
            <w:r>
              <w:t>4М2</w:t>
            </w:r>
          </w:p>
        </w:tc>
        <w:tc>
          <w:tcPr>
            <w:tcW w:w="1448" w:type="dxa"/>
            <w:gridSpan w:val="2"/>
          </w:tcPr>
          <w:p w:rsidR="00000000" w:rsidRDefault="00207DE8">
            <w:pPr>
              <w:jc w:val="center"/>
            </w:pPr>
            <w:r>
              <w:t>3М3</w:t>
            </w:r>
          </w:p>
          <w:p w:rsidR="00000000" w:rsidRDefault="00207DE8">
            <w:pPr>
              <w:jc w:val="center"/>
            </w:pPr>
            <w:r>
              <w:t>4М3</w:t>
            </w:r>
          </w:p>
        </w:tc>
        <w:tc>
          <w:tcPr>
            <w:tcW w:w="1354" w:type="dxa"/>
            <w:gridSpan w:val="2"/>
          </w:tcPr>
          <w:p w:rsidR="00000000" w:rsidRDefault="00207DE8">
            <w:pPr>
              <w:jc w:val="center"/>
            </w:pPr>
            <w:r>
              <w:t>3М4</w:t>
            </w:r>
          </w:p>
          <w:p w:rsidR="00000000" w:rsidRDefault="00207DE8">
            <w:pPr>
              <w:jc w:val="center"/>
            </w:pPr>
            <w:r>
              <w:t>4М4</w:t>
            </w:r>
          </w:p>
        </w:tc>
        <w:tc>
          <w:tcPr>
            <w:tcW w:w="1418" w:type="dxa"/>
            <w:gridSpan w:val="2"/>
          </w:tcPr>
          <w:p w:rsidR="00000000" w:rsidRDefault="00207DE8">
            <w:pPr>
              <w:jc w:val="center"/>
            </w:pPr>
            <w:r>
              <w:t>3М5</w:t>
            </w:r>
          </w:p>
          <w:p w:rsidR="00000000" w:rsidRDefault="00207DE8">
            <w:pPr>
              <w:jc w:val="center"/>
            </w:pPr>
            <w:r>
              <w:t>4М5</w:t>
            </w:r>
          </w:p>
        </w:tc>
        <w:tc>
          <w:tcPr>
            <w:tcW w:w="1276" w:type="dxa"/>
            <w:gridSpan w:val="2"/>
          </w:tcPr>
          <w:p w:rsidR="00000000" w:rsidRDefault="00207DE8">
            <w:pPr>
              <w:jc w:val="center"/>
            </w:pPr>
            <w:r>
              <w:t>3М6</w:t>
            </w:r>
          </w:p>
          <w:p w:rsidR="00000000" w:rsidRDefault="00207DE8">
            <w:pPr>
              <w:jc w:val="center"/>
            </w:pPr>
            <w:r>
              <w:t>4М6</w:t>
            </w:r>
          </w:p>
        </w:tc>
        <w:tc>
          <w:tcPr>
            <w:tcW w:w="1417" w:type="dxa"/>
            <w:gridSpan w:val="2"/>
          </w:tcPr>
          <w:p w:rsidR="00000000" w:rsidRDefault="00207DE8">
            <w:pPr>
              <w:jc w:val="center"/>
            </w:pPr>
            <w:r>
              <w:t>3М7</w:t>
            </w:r>
          </w:p>
          <w:p w:rsidR="00000000" w:rsidRDefault="00207DE8">
            <w:pPr>
              <w:jc w:val="center"/>
            </w:pPr>
            <w:r>
              <w:t>4М7</w:t>
            </w:r>
          </w:p>
        </w:tc>
        <w:tc>
          <w:tcPr>
            <w:tcW w:w="1985" w:type="dxa"/>
            <w:gridSpan w:val="2"/>
          </w:tcPr>
          <w:p w:rsidR="00000000" w:rsidRDefault="00207DE8">
            <w:pPr>
              <w:jc w:val="center"/>
            </w:pPr>
            <w:r>
              <w:t>3М8</w:t>
            </w:r>
          </w:p>
          <w:p w:rsidR="00000000" w:rsidRDefault="00207DE8">
            <w:pPr>
              <w:jc w:val="center"/>
            </w:pPr>
            <w:r>
              <w:t>4М8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bottom w:val="nil"/>
            </w:tcBorders>
          </w:tcPr>
          <w:p w:rsidR="00000000" w:rsidRDefault="00207DE8">
            <w:pPr>
              <w:ind w:firstLine="176"/>
            </w:pPr>
            <w:r>
              <w:t>Стационарная синусоидальная вибрация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17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59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84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33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916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02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50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606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12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72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04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  <w:r>
              <w:t>Амплитуда смещения</w:t>
            </w:r>
            <w:r>
              <w:sym w:font="Symbol" w:char="F02C"/>
            </w:r>
            <w:r>
              <w:t xml:space="preserve"> мм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0</w:t>
            </w:r>
            <w:r>
              <w:sym w:font="Symbol" w:char="F02C"/>
            </w:r>
            <w:r>
              <w:t>3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1</w:t>
            </w:r>
            <w:r>
              <w:sym w:font="Symbol" w:char="F02C"/>
            </w:r>
            <w:r>
              <w:t>5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1</w:t>
            </w:r>
            <w:r>
              <w:sym w:font="Symbol" w:char="F02C"/>
            </w:r>
            <w:r>
              <w:t>5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02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3</w:t>
            </w:r>
            <w:r>
              <w:sym w:font="Symbol" w:char="F02C"/>
            </w:r>
            <w:r>
              <w:t>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3</w:t>
            </w:r>
            <w:r>
              <w:sym w:font="Symbol" w:char="F02C"/>
            </w:r>
            <w:r>
              <w:t>0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7</w:t>
            </w:r>
            <w:r>
              <w:sym w:font="Symbol" w:char="F02C"/>
            </w:r>
            <w:r>
              <w:t>0</w:t>
            </w:r>
          </w:p>
        </w:tc>
        <w:tc>
          <w:tcPr>
            <w:tcW w:w="704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  <w:r>
              <w:t>Амплитуда уско</w:t>
            </w:r>
            <w:r>
              <w:t>рения</w:t>
            </w:r>
            <w:r>
              <w:sym w:font="Symbol" w:char="F02C"/>
            </w:r>
            <w:r>
              <w:t xml:space="preserve"> м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1</w:t>
            </w: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5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5</w:t>
            </w:r>
          </w:p>
        </w:tc>
        <w:tc>
          <w:tcPr>
            <w:tcW w:w="502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10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10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04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20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  <w:r>
              <w:t>Диапазон частот</w:t>
            </w:r>
            <w:r>
              <w:sym w:font="Symbol" w:char="F02C"/>
            </w:r>
            <w:r>
              <w:t xml:space="preserve"> Гц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2-9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9-200</w:t>
            </w:r>
          </w:p>
        </w:tc>
        <w:tc>
          <w:tcPr>
            <w:tcW w:w="559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2-9</w:t>
            </w:r>
          </w:p>
        </w:tc>
        <w:tc>
          <w:tcPr>
            <w:tcW w:w="884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9-200</w:t>
            </w:r>
          </w:p>
        </w:tc>
        <w:tc>
          <w:tcPr>
            <w:tcW w:w="533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2-9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9-200</w:t>
            </w:r>
          </w:p>
        </w:tc>
        <w:tc>
          <w:tcPr>
            <w:tcW w:w="502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2-9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9-200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2-9</w:t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9-200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2</w:t>
            </w:r>
            <w:r>
              <w:sym w:font="Symbol" w:char="F02C"/>
            </w:r>
            <w:r>
              <w:t>9</w:t>
            </w:r>
          </w:p>
        </w:tc>
        <w:tc>
          <w:tcPr>
            <w:tcW w:w="704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9-200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2-9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9-200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2-9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  <w:r>
              <w:t>9-200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bottom w:val="nil"/>
            </w:tcBorders>
          </w:tcPr>
          <w:p w:rsidR="00000000" w:rsidRDefault="00207DE8">
            <w:pPr>
              <w:ind w:firstLine="176"/>
            </w:pPr>
            <w:r>
              <w:t>Нестандартная вибрация</w:t>
            </w:r>
            <w:r>
              <w:sym w:font="Symbol" w:char="F02C"/>
            </w:r>
            <w:r>
              <w:t xml:space="preserve"> включая удар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17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59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84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33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916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02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50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606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12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572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04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709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51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1134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  <w:r>
              <w:t>Максимальная амплитуда ускорения при длительности 22 мс</w:t>
            </w:r>
            <w:r>
              <w:sym w:font="Symbol" w:char="F02C"/>
            </w:r>
            <w:r>
              <w:t xml:space="preserve"> м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4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40</w:t>
            </w:r>
          </w:p>
        </w:tc>
        <w:tc>
          <w:tcPr>
            <w:tcW w:w="1442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40</w:t>
            </w:r>
          </w:p>
        </w:tc>
        <w:tc>
          <w:tcPr>
            <w:tcW w:w="1448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270</w:t>
            </w:r>
          </w:p>
        </w:tc>
        <w:tc>
          <w:tcPr>
            <w:tcW w:w="1354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6"/>
            </w:pPr>
            <w:r>
              <w:t>Максимальная амплитуда ускорения при длительности 11 мс</w:t>
            </w:r>
            <w:r>
              <w:sym w:font="Symbol" w:char="F02C"/>
            </w:r>
            <w:r>
              <w:t xml:space="preserve"> м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4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448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354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100</w:t>
            </w:r>
          </w:p>
        </w:tc>
        <w:tc>
          <w:tcPr>
            <w:tcW w:w="1418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nil"/>
            </w:tcBorders>
          </w:tcPr>
          <w:p w:rsidR="00000000" w:rsidRDefault="00207DE8">
            <w:pPr>
              <w:ind w:firstLine="176"/>
            </w:pPr>
            <w:r>
              <w:t>Максимальная амплитуда ускорения при длительности 6 мс</w:t>
            </w:r>
            <w:r>
              <w:sym w:font="Symbol" w:char="F02C"/>
            </w:r>
            <w:r>
              <w:t xml:space="preserve"> м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4" w:type="dxa"/>
            <w:gridSpan w:val="2"/>
            <w:tcBorders>
              <w:top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448" w:type="dxa"/>
            <w:gridSpan w:val="2"/>
            <w:tcBorders>
              <w:top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354" w:type="dxa"/>
            <w:gridSpan w:val="2"/>
            <w:tcBorders>
              <w:top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250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250</w:t>
            </w: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250</w:t>
            </w: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250</w:t>
            </w:r>
          </w:p>
        </w:tc>
      </w:tr>
    </w:tbl>
    <w:p w:rsidR="00000000" w:rsidRDefault="00207DE8">
      <w:pPr>
        <w:spacing w:before="120"/>
        <w:ind w:right="7723" w:firstLine="284"/>
        <w:jc w:val="both"/>
      </w:pPr>
    </w:p>
    <w:p w:rsidR="00000000" w:rsidRDefault="00207DE8">
      <w:r>
        <w:t>* В России следует применять классификац</w:t>
      </w:r>
      <w:r>
        <w:t>ию механических условий по ГОСТ 17516.1</w:t>
      </w:r>
    </w:p>
    <w:p w:rsidR="00000000" w:rsidRDefault="00207DE8">
      <w:pPr>
        <w:ind w:firstLine="284"/>
        <w:jc w:val="both"/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207DE8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 xml:space="preserve">Приложение </w:t>
      </w:r>
      <w:r>
        <w:rPr>
          <w:rFonts w:ascii="Times New Roman" w:hAnsi="Times New Roman"/>
          <w:b w:val="0"/>
          <w:i/>
          <w:sz w:val="20"/>
          <w:lang w:val="en-US"/>
        </w:rPr>
        <w:t>D</w:t>
      </w:r>
    </w:p>
    <w:p w:rsidR="00000000" w:rsidRDefault="00207DE8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000000" w:rsidRDefault="00207DE8">
      <w:pPr>
        <w:pStyle w:val="1"/>
        <w:spacing w:before="120" w:after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Классификация внешних факторов*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Категория внешнего фактора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t>Климатические условия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t>Химически и механически активные вещества**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t>АВ5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AF2/AE1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t>3К3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3C2/3S1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t>АВ4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AF2/AE4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  <w:rPr>
                <w:lang w:val="en-US"/>
              </w:rPr>
            </w:pPr>
          </w:p>
          <w:p w:rsidR="00000000" w:rsidRDefault="00207DE8">
            <w:pPr>
              <w:jc w:val="center"/>
            </w:pPr>
            <w:r>
              <w:rPr>
                <w:lang w:val="en-US"/>
              </w:rPr>
              <w:t>II</w:t>
            </w:r>
          </w:p>
        </w:tc>
        <w:tc>
          <w:tcPr>
            <w:tcW w:w="2130" w:type="dxa"/>
          </w:tcPr>
          <w:p w:rsidR="00000000" w:rsidRDefault="00207DE8">
            <w:pPr>
              <w:ind w:firstLine="172"/>
            </w:pPr>
            <w:r>
              <w:t>3К5</w:t>
            </w:r>
            <w:r>
              <w:sym w:font="Symbol" w:char="F02C"/>
            </w:r>
            <w:r>
              <w:t xml:space="preserve"> но верхнее значение температуры воздуха ограничено +40</w:t>
            </w:r>
            <w:r>
              <w:sym w:font="Symbol" w:char="F0B0"/>
            </w:r>
            <w:r>
              <w:t>С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  <w:rPr>
                <w:lang w:val="en-US"/>
              </w:rPr>
            </w:pPr>
          </w:p>
          <w:p w:rsidR="00000000" w:rsidRDefault="00207DE8">
            <w:pPr>
              <w:jc w:val="center"/>
            </w:pPr>
            <w:r>
              <w:rPr>
                <w:lang w:val="en-US"/>
              </w:rPr>
              <w:t>3C1/3S2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t>АВ7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AF2/AE5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nil"/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t>3К6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3C2/3S3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IV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t>АВ8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AF3/AE6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t>4К3</w:t>
            </w:r>
          </w:p>
        </w:tc>
        <w:tc>
          <w:tcPr>
            <w:tcW w:w="2130" w:type="dxa"/>
          </w:tcPr>
          <w:p w:rsidR="00000000" w:rsidRDefault="00207DE8">
            <w:pPr>
              <w:jc w:val="center"/>
            </w:pPr>
            <w:r>
              <w:rPr>
                <w:lang w:val="en-US"/>
              </w:rPr>
              <w:t>3C3/3S4</w:t>
            </w:r>
          </w:p>
        </w:tc>
      </w:tr>
    </w:tbl>
    <w:p w:rsidR="00000000" w:rsidRDefault="00207DE8">
      <w:pPr>
        <w:spacing w:before="120"/>
        <w:ind w:firstLine="284"/>
        <w:jc w:val="both"/>
      </w:pPr>
      <w:r>
        <w:t>Пр</w:t>
      </w:r>
      <w:bookmarkStart w:id="675" w:name="OCRUncertain719"/>
      <w:r>
        <w:t>и</w:t>
      </w:r>
      <w:bookmarkEnd w:id="675"/>
      <w:r>
        <w:t>мечани</w:t>
      </w:r>
      <w:bookmarkStart w:id="676" w:name="OCRUncertain720"/>
      <w:r>
        <w:t>е</w:t>
      </w:r>
      <w:bookmarkEnd w:id="676"/>
      <w:r>
        <w:rPr>
          <w:noProof/>
        </w:rPr>
        <w:t xml:space="preserve"> </w:t>
      </w:r>
      <w:r>
        <w:t>- Внешни</w:t>
      </w:r>
      <w:bookmarkStart w:id="677" w:name="OCRUncertain721"/>
      <w:r>
        <w:t>е</w:t>
      </w:r>
      <w:bookmarkEnd w:id="677"/>
      <w:r>
        <w:t xml:space="preserve"> макрофакторы есть </w:t>
      </w:r>
      <w:bookmarkStart w:id="678" w:name="OCRUncertain722"/>
      <w:r>
        <w:t>ВВФ</w:t>
      </w:r>
      <w:bookmarkEnd w:id="678"/>
      <w:r>
        <w:t xml:space="preserve"> помещ</w:t>
      </w:r>
      <w:bookmarkStart w:id="679" w:name="OCRUncertain723"/>
      <w:r>
        <w:t>е</w:t>
      </w:r>
      <w:bookmarkEnd w:id="679"/>
      <w:r>
        <w:t xml:space="preserve">ния в </w:t>
      </w:r>
      <w:bookmarkStart w:id="680" w:name="OCRUncertain724"/>
      <w:r>
        <w:t>з</w:t>
      </w:r>
      <w:bookmarkEnd w:id="680"/>
      <w:r>
        <w:t xml:space="preserve">дании </w:t>
      </w:r>
      <w:bookmarkStart w:id="681" w:name="OCRUncertain725"/>
      <w:r>
        <w:t>или</w:t>
      </w:r>
      <w:bookmarkEnd w:id="681"/>
      <w:r>
        <w:t xml:space="preserve"> другого места размещения, в которых оборудование установлено или эксплуа</w:t>
      </w:r>
      <w:bookmarkStart w:id="682" w:name="OCRUncertain727"/>
      <w:r>
        <w:t>т</w:t>
      </w:r>
      <w:bookmarkEnd w:id="682"/>
      <w:r>
        <w:t>ируется.</w:t>
      </w:r>
    </w:p>
    <w:p w:rsidR="00000000" w:rsidRDefault="00207DE8">
      <w:pPr>
        <w:jc w:val="both"/>
      </w:pPr>
      <w:r>
        <w:t>_________</w:t>
      </w:r>
    </w:p>
    <w:p w:rsidR="00000000" w:rsidRDefault="00207DE8">
      <w:pPr>
        <w:ind w:firstLine="284"/>
        <w:jc w:val="both"/>
        <w:rPr>
          <w:noProof/>
        </w:rPr>
      </w:pPr>
      <w:r>
        <w:rPr>
          <w:noProof/>
        </w:rPr>
        <w:t>*</w:t>
      </w:r>
      <w:r>
        <w:t xml:space="preserve"> В Росси</w:t>
      </w:r>
      <w:bookmarkStart w:id="683" w:name="OCRUncertain728"/>
      <w:r>
        <w:t>и</w:t>
      </w:r>
      <w:bookmarkEnd w:id="683"/>
      <w:r>
        <w:t xml:space="preserve"> сле</w:t>
      </w:r>
      <w:bookmarkStart w:id="684" w:name="OCRUncertain729"/>
      <w:r>
        <w:t>д</w:t>
      </w:r>
      <w:bookmarkEnd w:id="684"/>
      <w:r>
        <w:t>ует применять класс</w:t>
      </w:r>
      <w:bookmarkStart w:id="685" w:name="OCRUncertain730"/>
      <w:r>
        <w:t>и</w:t>
      </w:r>
      <w:bookmarkEnd w:id="685"/>
      <w:r>
        <w:t>ф</w:t>
      </w:r>
      <w:bookmarkStart w:id="686" w:name="OCRUncertain731"/>
      <w:r>
        <w:t>и</w:t>
      </w:r>
      <w:bookmarkEnd w:id="686"/>
      <w:r>
        <w:t>кац</w:t>
      </w:r>
      <w:bookmarkStart w:id="687" w:name="OCRUncertain732"/>
      <w:r>
        <w:t>и</w:t>
      </w:r>
      <w:bookmarkEnd w:id="687"/>
      <w:r>
        <w:t>ю внешних</w:t>
      </w:r>
      <w:r>
        <w:rPr>
          <w:b/>
        </w:rPr>
        <w:t xml:space="preserve"> </w:t>
      </w:r>
      <w:r>
        <w:t>макрофакторов по ГОСТ</w:t>
      </w:r>
      <w:r>
        <w:rPr>
          <w:noProof/>
        </w:rPr>
        <w:t xml:space="preserve"> 15150</w:t>
      </w:r>
      <w:r>
        <w:t xml:space="preserve"> и ГОСТ</w:t>
      </w:r>
      <w:r>
        <w:rPr>
          <w:noProof/>
        </w:rPr>
        <w:t xml:space="preserve"> 24682.</w:t>
      </w:r>
    </w:p>
    <w:p w:rsidR="00000000" w:rsidRDefault="00207DE8">
      <w:pPr>
        <w:ind w:firstLine="284"/>
        <w:jc w:val="both"/>
        <w:rPr>
          <w:noProof/>
        </w:rPr>
      </w:pPr>
      <w:bookmarkStart w:id="688" w:name="OCRUncertain733"/>
      <w:r>
        <w:rPr>
          <w:noProof/>
        </w:rPr>
        <w:t>**</w:t>
      </w:r>
      <w:bookmarkEnd w:id="688"/>
      <w:r>
        <w:t xml:space="preserve"> В ч</w:t>
      </w:r>
      <w:bookmarkStart w:id="689" w:name="OCRUncertain734"/>
      <w:r>
        <w:t>и</w:t>
      </w:r>
      <w:bookmarkEnd w:id="689"/>
      <w:r>
        <w:t>слите</w:t>
      </w:r>
      <w:bookmarkStart w:id="690" w:name="OCRUncertain735"/>
      <w:r>
        <w:t>л</w:t>
      </w:r>
      <w:bookmarkEnd w:id="690"/>
      <w:r>
        <w:t xml:space="preserve">е приведены обозначения классов в соответствии с разделом </w:t>
      </w:r>
      <w:r>
        <w:rPr>
          <w:noProof/>
        </w:rPr>
        <w:t>32</w:t>
      </w:r>
      <w:r>
        <w:t xml:space="preserve"> </w:t>
      </w:r>
      <w:bookmarkStart w:id="691" w:name="OCRUncertain736"/>
      <w:r>
        <w:t>МЭК</w:t>
      </w:r>
      <w:bookmarkEnd w:id="691"/>
      <w:r>
        <w:rPr>
          <w:noProof/>
        </w:rPr>
        <w:t xml:space="preserve"> 364</w:t>
      </w:r>
      <w:r>
        <w:t>-</w:t>
      </w:r>
      <w:r>
        <w:rPr>
          <w:noProof/>
        </w:rPr>
        <w:t>3 (1993).</w:t>
      </w:r>
    </w:p>
    <w:p w:rsidR="00000000" w:rsidRDefault="00207DE8">
      <w:pPr>
        <w:ind w:firstLine="284"/>
        <w:jc w:val="both"/>
        <w:rPr>
          <w:noProof/>
        </w:rPr>
      </w:pPr>
      <w:r>
        <w:t>В знаменателе приведены обозначения клас</w:t>
      </w:r>
      <w:bookmarkStart w:id="692" w:name="OCRUncertain737"/>
      <w:r>
        <w:t>с</w:t>
      </w:r>
      <w:bookmarkEnd w:id="692"/>
      <w:r>
        <w:t>ов в с</w:t>
      </w:r>
      <w:bookmarkStart w:id="693" w:name="OCRUncertain738"/>
      <w:r>
        <w:t>о</w:t>
      </w:r>
      <w:bookmarkEnd w:id="693"/>
      <w:r>
        <w:t>ответств</w:t>
      </w:r>
      <w:bookmarkStart w:id="694" w:name="OCRUncertain739"/>
      <w:r>
        <w:t>и</w:t>
      </w:r>
      <w:bookmarkEnd w:id="694"/>
      <w:r>
        <w:t xml:space="preserve">и с </w:t>
      </w:r>
      <w:bookmarkStart w:id="695" w:name="OCRUncertain740"/>
      <w:r>
        <w:t xml:space="preserve">МЭК </w:t>
      </w:r>
      <w:bookmarkEnd w:id="695"/>
      <w:r>
        <w:rPr>
          <w:noProof/>
        </w:rPr>
        <w:t>7</w:t>
      </w:r>
      <w:bookmarkStart w:id="696" w:name="OCRUncertain741"/>
      <w:r>
        <w:rPr>
          <w:noProof/>
        </w:rPr>
        <w:t>21</w:t>
      </w:r>
      <w:bookmarkEnd w:id="696"/>
      <w:r>
        <w:t>-</w:t>
      </w:r>
      <w:r>
        <w:rPr>
          <w:noProof/>
        </w:rPr>
        <w:t>3</w:t>
      </w:r>
      <w:r>
        <w:t>-</w:t>
      </w:r>
      <w:r>
        <w:rPr>
          <w:noProof/>
        </w:rPr>
        <w:t>0 (1984).</w:t>
      </w:r>
    </w:p>
    <w:p w:rsidR="00000000" w:rsidRDefault="00207DE8">
      <w:pPr>
        <w:pStyle w:val="1"/>
        <w:spacing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Приложение Е</w:t>
      </w:r>
    </w:p>
    <w:p w:rsidR="00000000" w:rsidRDefault="00207DE8">
      <w:pPr>
        <w:pStyle w:val="1"/>
        <w:spacing w:before="0" w:after="0"/>
        <w:jc w:val="center"/>
        <w:rPr>
          <w:rFonts w:ascii="Times New Roman" w:hAnsi="Times New Roman"/>
          <w:b w:val="0"/>
          <w:i/>
          <w:sz w:val="20"/>
        </w:rPr>
      </w:pPr>
      <w:r>
        <w:rPr>
          <w:rFonts w:ascii="Times New Roman" w:hAnsi="Times New Roman"/>
          <w:b w:val="0"/>
          <w:i/>
          <w:sz w:val="20"/>
        </w:rPr>
        <w:t>(справочное)</w:t>
      </w:r>
    </w:p>
    <w:p w:rsidR="00000000" w:rsidRDefault="00207DE8">
      <w:pPr>
        <w:pStyle w:val="1"/>
        <w:spacing w:before="120" w:after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Соответствие между условиями в части ВВФ по требованиям стандарта МЭК 364-3-93 и условиями для применения в народном хозяйстве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9"/>
        <w:gridCol w:w="2353"/>
        <w:gridCol w:w="866"/>
        <w:gridCol w:w="865"/>
        <w:gridCol w:w="30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>
            <w:pPr>
              <w:jc w:val="center"/>
            </w:pPr>
            <w:r>
              <w:t>Пункт настоящего стандарта</w:t>
            </w:r>
          </w:p>
        </w:tc>
        <w:tc>
          <w:tcPr>
            <w:tcW w:w="2353" w:type="dxa"/>
          </w:tcPr>
          <w:p w:rsidR="00000000" w:rsidRDefault="00207DE8">
            <w:pPr>
              <w:jc w:val="center"/>
            </w:pPr>
            <w:r>
              <w:t>Условия для применения в народном хозяйстве</w:t>
            </w:r>
          </w:p>
        </w:tc>
        <w:tc>
          <w:tcPr>
            <w:tcW w:w="1730" w:type="dxa"/>
            <w:gridSpan w:val="2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Ус</w:t>
            </w:r>
            <w:r>
              <w:t>ловия по</w:t>
            </w:r>
          </w:p>
          <w:p w:rsidR="00000000" w:rsidRDefault="00207DE8">
            <w:pPr>
              <w:jc w:val="center"/>
            </w:pPr>
            <w:r>
              <w:t>МЭК 364-3-93</w:t>
            </w:r>
          </w:p>
          <w:p w:rsidR="00000000" w:rsidRDefault="00207DE8">
            <w:pPr>
              <w:jc w:val="center"/>
            </w:pPr>
          </w:p>
        </w:tc>
        <w:tc>
          <w:tcPr>
            <w:tcW w:w="3090" w:type="dxa"/>
          </w:tcPr>
          <w:p w:rsidR="00000000" w:rsidRDefault="00207DE8">
            <w:pPr>
              <w:jc w:val="center"/>
            </w:pPr>
          </w:p>
          <w:p w:rsidR="00000000" w:rsidRDefault="00207DE8">
            <w:pPr>
              <w:jc w:val="center"/>
            </w:pPr>
            <w: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bottom w:val="nil"/>
            </w:tcBorders>
          </w:tcPr>
          <w:p w:rsidR="00000000" w:rsidRDefault="00207DE8">
            <w:r>
              <w:t>321.А</w:t>
            </w:r>
          </w:p>
          <w:p w:rsidR="00000000" w:rsidRDefault="00207DE8">
            <w:r>
              <w:t>321.1А</w:t>
            </w:r>
          </w:p>
          <w:p w:rsidR="00000000" w:rsidRDefault="00207DE8">
            <w:r>
              <w:t>321.2А</w:t>
            </w:r>
          </w:p>
        </w:tc>
        <w:tc>
          <w:tcPr>
            <w:tcW w:w="2353" w:type="dxa"/>
          </w:tcPr>
          <w:p w:rsidR="00000000" w:rsidRDefault="00207DE8">
            <w:r>
              <w:t>УХЛ1</w:t>
            </w:r>
            <w:r>
              <w:sym w:font="Symbol" w:char="F03B"/>
            </w:r>
            <w:r>
              <w:t xml:space="preserve"> УХЛ2</w:t>
            </w:r>
            <w:r>
              <w:sym w:font="Symbol" w:char="F03B"/>
            </w:r>
            <w:r>
              <w:t xml:space="preserve"> УХЛ3</w:t>
            </w:r>
            <w:r>
              <w:sym w:font="Symbol" w:char="F03B"/>
            </w:r>
          </w:p>
          <w:p w:rsidR="00000000" w:rsidRDefault="00207DE8">
            <w:r>
              <w:t>УХЛ1а</w:t>
            </w:r>
            <w:r>
              <w:sym w:font="Symbol" w:char="F03B"/>
            </w:r>
            <w:r>
              <w:t xml:space="preserve"> УХЛ2а</w:t>
            </w:r>
            <w:r>
              <w:sym w:font="Symbol" w:char="F03B"/>
            </w:r>
          </w:p>
          <w:p w:rsidR="00000000" w:rsidRDefault="00207DE8">
            <w:r>
              <w:t>УХЛ3а</w:t>
            </w:r>
            <w:r>
              <w:sym w:font="Symbol" w:char="F03B"/>
            </w:r>
          </w:p>
          <w:p w:rsidR="00000000" w:rsidRDefault="00207DE8">
            <w:r>
              <w:t>УХЛ1в</w:t>
            </w:r>
            <w:r>
              <w:sym w:font="Symbol" w:char="F03B"/>
            </w:r>
            <w:r>
              <w:t xml:space="preserve"> УХЛ2в</w:t>
            </w:r>
            <w:r>
              <w:sym w:font="Symbol" w:char="F03B"/>
            </w:r>
          </w:p>
          <w:p w:rsidR="00000000" w:rsidRDefault="00207DE8">
            <w:r>
              <w:t>УХЛ3в*</w:t>
            </w:r>
          </w:p>
        </w:tc>
        <w:tc>
          <w:tcPr>
            <w:tcW w:w="866" w:type="dxa"/>
          </w:tcPr>
          <w:p w:rsidR="00000000" w:rsidRDefault="00207DE8">
            <w:pPr>
              <w:jc w:val="center"/>
            </w:pPr>
            <w:r>
              <w:t>АА1</w:t>
            </w:r>
          </w:p>
        </w:tc>
        <w:tc>
          <w:tcPr>
            <w:tcW w:w="865" w:type="dxa"/>
          </w:tcPr>
          <w:p w:rsidR="00000000" w:rsidRDefault="00207DE8">
            <w:pPr>
              <w:jc w:val="center"/>
            </w:pPr>
            <w:r>
              <w:t>АВ1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  <w:r>
              <w:t>Для всех условий АА и АВ по МЭК 364-3-93 во второй графе приведены условия</w:t>
            </w:r>
            <w:r>
              <w:sym w:font="Symbol" w:char="F02C"/>
            </w:r>
            <w:r>
              <w:t xml:space="preserve"> соответствующие видам климатического исполнения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У1</w:t>
            </w:r>
            <w:r>
              <w:sym w:font="Symbol" w:char="F03B"/>
            </w:r>
            <w:r>
              <w:t xml:space="preserve"> У2</w:t>
            </w:r>
            <w:r>
              <w:sym w:font="Symbol" w:char="F03B"/>
            </w:r>
            <w:r>
              <w:t xml:space="preserve"> У3</w:t>
            </w:r>
            <w:r>
              <w:sym w:font="Symbol" w:char="F03B"/>
            </w:r>
          </w:p>
          <w:p w:rsidR="00000000" w:rsidRDefault="00207DE8">
            <w:r>
              <w:t>У1а</w:t>
            </w:r>
            <w:r>
              <w:sym w:font="Symbol" w:char="F03B"/>
            </w:r>
            <w:r>
              <w:t xml:space="preserve"> У2а</w:t>
            </w:r>
            <w:r>
              <w:sym w:font="Symbol" w:char="F03B"/>
            </w:r>
            <w:r>
              <w:t xml:space="preserve"> У3а</w:t>
            </w:r>
            <w:r>
              <w:sym w:font="Symbol" w:char="F03B"/>
            </w:r>
          </w:p>
          <w:p w:rsidR="00000000" w:rsidRDefault="00207DE8">
            <w:r>
              <w:t>У1в</w:t>
            </w:r>
            <w:r>
              <w:sym w:font="Symbol" w:char="F03B"/>
            </w:r>
            <w:r>
              <w:t xml:space="preserve"> У2в</w:t>
            </w:r>
            <w:r>
              <w:sym w:font="Symbol" w:char="F03B"/>
            </w:r>
            <w:r>
              <w:t xml:space="preserve"> У3в*</w:t>
            </w:r>
          </w:p>
        </w:tc>
        <w:tc>
          <w:tcPr>
            <w:tcW w:w="866" w:type="dxa"/>
          </w:tcPr>
          <w:p w:rsidR="00000000" w:rsidRDefault="00207DE8">
            <w:pPr>
              <w:jc w:val="center"/>
            </w:pPr>
            <w:r>
              <w:t>АА2</w:t>
            </w:r>
          </w:p>
        </w:tc>
        <w:tc>
          <w:tcPr>
            <w:tcW w:w="865" w:type="dxa"/>
          </w:tcPr>
          <w:p w:rsidR="00000000" w:rsidRDefault="00207DE8">
            <w:pPr>
              <w:jc w:val="center"/>
            </w:pPr>
            <w:r>
              <w:t>АВ2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4"/>
            </w:pPr>
            <w:r>
              <w:t>по ГОСТ 15150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ТУ1</w:t>
            </w:r>
            <w:r>
              <w:sym w:font="Symbol" w:char="F03B"/>
            </w:r>
            <w:r>
              <w:t xml:space="preserve"> ТУ2</w:t>
            </w:r>
            <w:r>
              <w:sym w:font="Symbol" w:char="F03B"/>
            </w:r>
            <w:r>
              <w:t xml:space="preserve"> ТУ3*</w:t>
            </w:r>
          </w:p>
        </w:tc>
        <w:tc>
          <w:tcPr>
            <w:tcW w:w="866" w:type="dxa"/>
          </w:tcPr>
          <w:p w:rsidR="00000000" w:rsidRDefault="00207DE8">
            <w:pPr>
              <w:jc w:val="center"/>
            </w:pPr>
            <w:r>
              <w:t>АА3</w:t>
            </w:r>
          </w:p>
        </w:tc>
        <w:tc>
          <w:tcPr>
            <w:tcW w:w="865" w:type="dxa"/>
          </w:tcPr>
          <w:p w:rsidR="00000000" w:rsidRDefault="00207DE8">
            <w:pPr>
              <w:jc w:val="center"/>
            </w:pPr>
            <w:r>
              <w:t>АВ3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Т3*</w:t>
            </w:r>
          </w:p>
        </w:tc>
        <w:tc>
          <w:tcPr>
            <w:tcW w:w="866" w:type="dxa"/>
          </w:tcPr>
          <w:p w:rsidR="00000000" w:rsidRDefault="00207DE8">
            <w:pPr>
              <w:jc w:val="center"/>
            </w:pPr>
          </w:p>
        </w:tc>
        <w:tc>
          <w:tcPr>
            <w:tcW w:w="865" w:type="dxa"/>
          </w:tcPr>
          <w:p w:rsidR="00000000" w:rsidRDefault="00207DE8">
            <w:pPr>
              <w:jc w:val="center"/>
            </w:pPr>
            <w:r>
              <w:t>АВ4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УХЛ3.1в</w:t>
            </w:r>
            <w:r>
              <w:sym w:font="Symbol" w:char="F03B"/>
            </w:r>
            <w:r>
              <w:t xml:space="preserve"> Т3*</w:t>
            </w:r>
          </w:p>
        </w:tc>
        <w:tc>
          <w:tcPr>
            <w:tcW w:w="866" w:type="dxa"/>
          </w:tcPr>
          <w:p w:rsidR="00000000" w:rsidRDefault="00207DE8">
            <w:pPr>
              <w:jc w:val="center"/>
            </w:pPr>
            <w:r>
              <w:t>АА4</w:t>
            </w:r>
          </w:p>
        </w:tc>
        <w:tc>
          <w:tcPr>
            <w:tcW w:w="865" w:type="dxa"/>
          </w:tcPr>
          <w:p w:rsidR="00000000" w:rsidRDefault="00207DE8">
            <w:pPr>
              <w:jc w:val="center"/>
            </w:pP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УХЛ4</w:t>
            </w:r>
            <w:r>
              <w:sym w:font="Symbol" w:char="F03B"/>
            </w:r>
            <w:r>
              <w:t xml:space="preserve"> УХЛ4а</w:t>
            </w:r>
            <w:r>
              <w:sym w:font="Symbol" w:char="F03B"/>
            </w:r>
            <w:r>
              <w:t xml:space="preserve"> УХЛ4в*</w:t>
            </w:r>
          </w:p>
        </w:tc>
        <w:tc>
          <w:tcPr>
            <w:tcW w:w="866" w:type="dxa"/>
          </w:tcPr>
          <w:p w:rsidR="00000000" w:rsidRDefault="00207DE8">
            <w:pPr>
              <w:jc w:val="center"/>
            </w:pPr>
            <w:r>
              <w:t>АА5</w:t>
            </w:r>
          </w:p>
        </w:tc>
        <w:tc>
          <w:tcPr>
            <w:tcW w:w="865" w:type="dxa"/>
          </w:tcPr>
          <w:p w:rsidR="00000000" w:rsidRDefault="00207DE8">
            <w:pPr>
              <w:jc w:val="center"/>
            </w:pPr>
            <w:r>
              <w:t>АВ5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Т1</w:t>
            </w:r>
            <w:r>
              <w:sym w:font="Symbol" w:char="F03B"/>
            </w:r>
            <w:r>
              <w:t xml:space="preserve"> Т2*</w:t>
            </w:r>
          </w:p>
        </w:tc>
        <w:tc>
          <w:tcPr>
            <w:tcW w:w="866" w:type="dxa"/>
          </w:tcPr>
          <w:p w:rsidR="00000000" w:rsidRDefault="00207DE8">
            <w:pPr>
              <w:jc w:val="center"/>
            </w:pPr>
            <w:r>
              <w:t>АА6</w:t>
            </w:r>
          </w:p>
        </w:tc>
        <w:tc>
          <w:tcPr>
            <w:tcW w:w="865" w:type="dxa"/>
          </w:tcPr>
          <w:p w:rsidR="00000000" w:rsidRDefault="00207DE8">
            <w:pPr>
              <w:jc w:val="center"/>
            </w:pPr>
            <w:r>
              <w:t>АВ6</w:t>
            </w:r>
          </w:p>
        </w:tc>
        <w:tc>
          <w:tcPr>
            <w:tcW w:w="3090" w:type="dxa"/>
            <w:tcBorders>
              <w:top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ТУ1*</w:t>
            </w:r>
          </w:p>
        </w:tc>
        <w:tc>
          <w:tcPr>
            <w:tcW w:w="866" w:type="dxa"/>
          </w:tcPr>
          <w:p w:rsidR="00000000" w:rsidRDefault="00207DE8">
            <w:pPr>
              <w:jc w:val="center"/>
            </w:pPr>
            <w:r>
              <w:t>АА7</w:t>
            </w:r>
          </w:p>
        </w:tc>
        <w:tc>
          <w:tcPr>
            <w:tcW w:w="865" w:type="dxa"/>
          </w:tcPr>
          <w:p w:rsidR="00000000" w:rsidRDefault="00207DE8">
            <w:pPr>
              <w:jc w:val="center"/>
            </w:pPr>
            <w:r>
              <w:t>АВ7</w:t>
            </w:r>
          </w:p>
        </w:tc>
        <w:tc>
          <w:tcPr>
            <w:tcW w:w="3090" w:type="dxa"/>
          </w:tcPr>
          <w:p w:rsidR="00000000" w:rsidRDefault="00207DE8">
            <w:pPr>
              <w:ind w:firstLine="175"/>
            </w:pPr>
            <w:r>
              <w:t>Условия ТУ1 пригодны</w:t>
            </w:r>
            <w:r>
              <w:sym w:font="Symbol" w:char="F02C"/>
            </w:r>
            <w:r>
              <w:t xml:space="preserve"> если учитывают верхнее предельное значение температу</w:t>
            </w:r>
            <w:r>
              <w:t>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УХЛ2а</w:t>
            </w:r>
            <w:r>
              <w:sym w:font="Symbol" w:char="F03B"/>
            </w:r>
            <w:r>
              <w:t xml:space="preserve"> УХЛ3а</w:t>
            </w:r>
            <w:r>
              <w:sym w:font="Symbol" w:char="F03B"/>
            </w:r>
            <w:r>
              <w:t xml:space="preserve"> У2А</w:t>
            </w:r>
            <w:r>
              <w:sym w:font="Symbol" w:char="F03B"/>
            </w:r>
            <w:r>
              <w:t xml:space="preserve"> У3А</w:t>
            </w:r>
            <w:r>
              <w:sym w:font="Symbol" w:char="F03B"/>
            </w:r>
            <w:r>
              <w:t xml:space="preserve"> УХЛ2в</w:t>
            </w:r>
            <w:r>
              <w:sym w:font="Symbol" w:char="F03B"/>
            </w:r>
            <w:r>
              <w:t xml:space="preserve"> УХЛ3в</w:t>
            </w:r>
            <w:r>
              <w:sym w:font="Symbol" w:char="F03B"/>
            </w:r>
            <w:r>
              <w:t xml:space="preserve"> У2в</w:t>
            </w:r>
            <w:r>
              <w:sym w:font="Symbol" w:char="F03B"/>
            </w:r>
            <w:r>
              <w:t xml:space="preserve"> У3в*</w:t>
            </w:r>
          </w:p>
        </w:tc>
        <w:tc>
          <w:tcPr>
            <w:tcW w:w="866" w:type="dxa"/>
          </w:tcPr>
          <w:p w:rsidR="00000000" w:rsidRDefault="00207DE8">
            <w:pPr>
              <w:jc w:val="center"/>
            </w:pPr>
            <w:r>
              <w:t>АА8</w:t>
            </w:r>
          </w:p>
        </w:tc>
        <w:tc>
          <w:tcPr>
            <w:tcW w:w="865" w:type="dxa"/>
          </w:tcPr>
          <w:p w:rsidR="00000000" w:rsidRDefault="00207DE8">
            <w:pPr>
              <w:jc w:val="center"/>
            </w:pPr>
          </w:p>
        </w:tc>
        <w:tc>
          <w:tcPr>
            <w:tcW w:w="3090" w:type="dxa"/>
          </w:tcPr>
          <w:p w:rsidR="00000000" w:rsidRDefault="00207DE8">
            <w:pPr>
              <w:ind w:firstLine="175"/>
            </w:pPr>
            <w:r>
              <w:t>Условия У2 и У3 пригодны</w:t>
            </w:r>
            <w:r>
              <w:sym w:font="Symbol" w:char="F02C"/>
            </w:r>
            <w:r>
              <w:t xml:space="preserve"> если учитывают нижнее предельное значение температуры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  <w:tcBorders>
              <w:bottom w:val="nil"/>
            </w:tcBorders>
          </w:tcPr>
          <w:p w:rsidR="00000000" w:rsidRDefault="00207DE8">
            <w:r>
              <w:t>О1</w:t>
            </w:r>
            <w:r>
              <w:sym w:font="Symbol" w:char="F03B"/>
            </w:r>
            <w:r>
              <w:t xml:space="preserve"> О2*</w:t>
            </w:r>
          </w:p>
        </w:tc>
        <w:tc>
          <w:tcPr>
            <w:tcW w:w="866" w:type="dxa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865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АВ8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bottom w:val="nil"/>
            </w:tcBorders>
          </w:tcPr>
          <w:p w:rsidR="00000000" w:rsidRDefault="00207DE8">
            <w:r>
              <w:t>321.3</w:t>
            </w:r>
          </w:p>
        </w:tc>
        <w:tc>
          <w:tcPr>
            <w:tcW w:w="2353" w:type="dxa"/>
            <w:tcBorders>
              <w:bottom w:val="nil"/>
            </w:tcBorders>
          </w:tcPr>
          <w:p w:rsidR="00000000" w:rsidRDefault="00207DE8"/>
        </w:tc>
        <w:tc>
          <w:tcPr>
            <w:tcW w:w="1730" w:type="dxa"/>
            <w:gridSpan w:val="2"/>
            <w:tcBorders>
              <w:bottom w:val="nil"/>
            </w:tcBorders>
          </w:tcPr>
          <w:p w:rsidR="00000000" w:rsidRDefault="00207DE8">
            <w:pPr>
              <w:jc w:val="center"/>
            </w:pP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  <w:r>
              <w:t>Во второй графе приведены обозначения группы по пониженному давлению по ГОСТ 15150 для эксплуатации на высотах до</w:t>
            </w:r>
            <w:r>
              <w:sym w:font="Symbol" w:char="F03A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  <w:tcBorders>
              <w:top w:val="nil"/>
            </w:tcBorders>
          </w:tcPr>
          <w:p w:rsidR="00000000" w:rsidRDefault="00207DE8">
            <w:r>
              <w:t>Без обозначения</w:t>
            </w:r>
          </w:p>
        </w:tc>
        <w:tc>
          <w:tcPr>
            <w:tcW w:w="1730" w:type="dxa"/>
            <w:gridSpan w:val="2"/>
            <w:tcBorders>
              <w:top w:val="nil"/>
            </w:tcBorders>
          </w:tcPr>
          <w:p w:rsidR="00000000" w:rsidRDefault="00207DE8">
            <w:pPr>
              <w:jc w:val="center"/>
            </w:pPr>
            <w:r>
              <w:t>нет аналога</w:t>
            </w:r>
          </w:p>
        </w:tc>
        <w:tc>
          <w:tcPr>
            <w:tcW w:w="3090" w:type="dxa"/>
            <w:tcBorders>
              <w:top w:val="nil"/>
            </w:tcBorders>
          </w:tcPr>
          <w:p w:rsidR="00000000" w:rsidRDefault="00207DE8">
            <w:pPr>
              <w:jc w:val="center"/>
            </w:pPr>
            <w:r>
              <w:t>1000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АС1</w:t>
            </w:r>
          </w:p>
        </w:tc>
        <w:tc>
          <w:tcPr>
            <w:tcW w:w="3090" w:type="dxa"/>
          </w:tcPr>
          <w:p w:rsidR="00000000" w:rsidRDefault="00207DE8">
            <w:pPr>
              <w:jc w:val="center"/>
            </w:pPr>
            <w:r>
              <w:t>2400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b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АС2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jc w:val="center"/>
            </w:pPr>
            <w:r>
              <w:t>4300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bottom w:val="nil"/>
            </w:tcBorders>
          </w:tcPr>
          <w:p w:rsidR="00000000" w:rsidRDefault="00207DE8">
            <w:r>
              <w:t>321.4</w:t>
            </w:r>
          </w:p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AD1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AD1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AD2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AD2</w:t>
            </w:r>
          </w:p>
        </w:tc>
        <w:tc>
          <w:tcPr>
            <w:tcW w:w="3090" w:type="dxa"/>
            <w:tcBorders>
              <w:top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Дождь по ГОСТ 45150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AD</w:t>
            </w:r>
            <w:r>
              <w:t>3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  <w:r>
              <w:t>Условия несравнимы</w:t>
            </w:r>
            <w:r>
              <w:sym w:font="Symbol" w:char="F02C"/>
            </w:r>
            <w:r>
              <w:t xml:space="preserve"> т.к. в МЭК 364-3-93 не нормируется интенсивность брызг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AD</w:t>
            </w:r>
            <w:r>
              <w:t>4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AD</w:t>
            </w:r>
            <w:r>
              <w:t>4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AD</w:t>
            </w:r>
            <w:r>
              <w:t>5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AD</w:t>
            </w:r>
            <w:r>
              <w:t>5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AD</w:t>
            </w:r>
            <w:r>
              <w:t>6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AD</w:t>
            </w:r>
            <w:r>
              <w:t>6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AD</w:t>
            </w:r>
            <w:r>
              <w:t>7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AD</w:t>
            </w:r>
            <w:r>
              <w:t>7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AD</w:t>
            </w:r>
            <w:r>
              <w:t>8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AD</w:t>
            </w:r>
            <w:r>
              <w:t>8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bottom w:val="nil"/>
            </w:tcBorders>
          </w:tcPr>
          <w:p w:rsidR="00000000" w:rsidRDefault="00207DE8">
            <w:r>
              <w:t>321.5</w:t>
            </w:r>
          </w:p>
        </w:tc>
        <w:tc>
          <w:tcPr>
            <w:tcW w:w="2353" w:type="dxa"/>
          </w:tcPr>
          <w:p w:rsidR="00000000" w:rsidRDefault="00207DE8">
            <w:r>
              <w:t>АЕ1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АЕ1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АЕ2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АЕ2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АЕ3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АЕ3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Требования по работоспособности воздействия пыли или пылепроницаемости по ГОСТ 15150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АЕ4</w:t>
            </w:r>
          </w:p>
          <w:p w:rsidR="00000000" w:rsidRDefault="00207DE8">
            <w:r>
              <w:t>АЕ5</w:t>
            </w:r>
          </w:p>
          <w:p w:rsidR="00000000" w:rsidRDefault="00207DE8">
            <w:r>
              <w:t>АЕ6</w:t>
            </w:r>
          </w:p>
        </w:tc>
        <w:tc>
          <w:tcPr>
            <w:tcW w:w="3090" w:type="dxa"/>
            <w:tcBorders>
              <w:top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>
            <w:r>
              <w:t>321.6</w:t>
            </w:r>
          </w:p>
        </w:tc>
        <w:tc>
          <w:tcPr>
            <w:tcW w:w="2353" w:type="dxa"/>
          </w:tcPr>
          <w:p w:rsidR="00000000" w:rsidRDefault="00207DE8">
            <w:r>
              <w:t>Л1*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AF1</w:t>
            </w:r>
          </w:p>
        </w:tc>
        <w:tc>
          <w:tcPr>
            <w:tcW w:w="3090" w:type="dxa"/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Л5</w:t>
            </w:r>
            <w:r>
              <w:sym w:font="Symbol" w:char="F03B"/>
            </w:r>
            <w:r>
              <w:t xml:space="preserve"> Л7</w:t>
            </w:r>
            <w:r>
              <w:sym w:font="Symbol" w:char="F03B"/>
            </w:r>
            <w:r>
              <w:t xml:space="preserve"> Х1*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AF2</w:t>
            </w:r>
          </w:p>
        </w:tc>
        <w:tc>
          <w:tcPr>
            <w:tcW w:w="3090" w:type="dxa"/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Х1 или Х2*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AF3</w:t>
            </w:r>
          </w:p>
        </w:tc>
        <w:tc>
          <w:tcPr>
            <w:tcW w:w="3090" w:type="dxa"/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Х3*</w:t>
            </w:r>
          </w:p>
        </w:tc>
        <w:tc>
          <w:tcPr>
            <w:tcW w:w="1730" w:type="dxa"/>
            <w:gridSpan w:val="2"/>
          </w:tcPr>
          <w:p w:rsidR="00000000" w:rsidRDefault="00207DE8"/>
        </w:tc>
        <w:tc>
          <w:tcPr>
            <w:tcW w:w="3090" w:type="dxa"/>
          </w:tcPr>
          <w:p w:rsidR="00000000" w:rsidRDefault="00207DE8">
            <w:pPr>
              <w:ind w:firstLine="175"/>
            </w:pPr>
            <w:r>
              <w:t>Х1</w:t>
            </w:r>
            <w:r>
              <w:sym w:font="Symbol" w:char="F02C"/>
            </w:r>
            <w:r>
              <w:t xml:space="preserve"> Х2</w:t>
            </w:r>
            <w:r>
              <w:sym w:font="Symbol" w:char="F02C"/>
            </w:r>
            <w:r>
              <w:t xml:space="preserve"> Х3 - условия</w:t>
            </w:r>
            <w:r>
              <w:sym w:font="Symbol" w:char="F02C"/>
            </w:r>
            <w:r>
              <w:t xml:space="preserve"> соответствующие видам химостойкого исполнения по ГОСТ 24682</w:t>
            </w:r>
            <w:r>
              <w:sym w:font="Symbol" w:char="F03B"/>
            </w:r>
          </w:p>
          <w:p w:rsidR="00000000" w:rsidRDefault="00207DE8">
            <w:pPr>
              <w:ind w:firstLine="175"/>
            </w:pPr>
            <w:r>
              <w:t>Л1</w:t>
            </w:r>
            <w:r>
              <w:sym w:font="Symbol" w:char="F03B"/>
            </w:r>
            <w:r>
              <w:t xml:space="preserve"> Л5</w:t>
            </w:r>
            <w:r>
              <w:sym w:font="Symbol" w:char="F03B"/>
            </w:r>
            <w:r>
              <w:t xml:space="preserve"> Л7</w:t>
            </w:r>
            <w:r>
              <w:sym w:font="Symbol" w:char="F03A"/>
            </w:r>
            <w:r>
              <w:t xml:space="preserve"> буква “Л” - по 321.6</w:t>
            </w:r>
            <w:r>
              <w:sym w:font="Symbol" w:char="F03B"/>
            </w:r>
            <w:r>
              <w:t xml:space="preserve"> цифры 1</w:t>
            </w:r>
            <w:r>
              <w:sym w:font="Symbol" w:char="F02C"/>
            </w:r>
            <w:r>
              <w:t xml:space="preserve"> 5</w:t>
            </w:r>
            <w:r>
              <w:sym w:font="Symbol" w:char="F02C"/>
            </w:r>
            <w:r>
              <w:t xml:space="preserve"> 7 - обозначение условий эксплуатации металлов по ГОСТ 15150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bottom w:val="nil"/>
            </w:tcBorders>
          </w:tcPr>
          <w:p w:rsidR="00000000" w:rsidRDefault="00207DE8">
            <w:r>
              <w:t>321.7</w:t>
            </w:r>
          </w:p>
        </w:tc>
        <w:tc>
          <w:tcPr>
            <w:tcW w:w="2353" w:type="dxa"/>
          </w:tcPr>
          <w:p w:rsidR="00000000" w:rsidRDefault="00207DE8">
            <w:r>
              <w:t>М38</w:t>
            </w:r>
            <w:r>
              <w:sym w:font="Symbol" w:char="F03B"/>
            </w:r>
            <w:r>
              <w:t xml:space="preserve"> М40*</w:t>
            </w:r>
          </w:p>
          <w:p w:rsidR="00000000" w:rsidRDefault="00207DE8">
            <w:r>
              <w:t>М42*</w:t>
            </w:r>
          </w:p>
          <w:p w:rsidR="00000000" w:rsidRDefault="00207DE8">
            <w:r>
              <w:t>М7*</w:t>
            </w:r>
          </w:p>
          <w:p w:rsidR="00000000" w:rsidRDefault="00207DE8">
            <w:r>
              <w:t>М13</w:t>
            </w:r>
            <w:r>
              <w:sym w:font="Symbol" w:char="F03B"/>
            </w:r>
            <w:r>
              <w:t xml:space="preserve"> М39*</w:t>
            </w:r>
          </w:p>
          <w:p w:rsidR="00000000" w:rsidRDefault="00207DE8">
            <w:r>
              <w:t>М1</w:t>
            </w:r>
            <w:r>
              <w:sym w:font="Symbol" w:char="F03B"/>
            </w:r>
            <w:r>
              <w:t xml:space="preserve"> М2</w:t>
            </w:r>
            <w:r>
              <w:sym w:font="Symbol" w:char="F03B"/>
            </w:r>
            <w:r>
              <w:t xml:space="preserve"> М42*</w:t>
            </w:r>
          </w:p>
          <w:p w:rsidR="00000000" w:rsidRDefault="00207DE8">
            <w:r>
              <w:t>М6</w:t>
            </w:r>
            <w:r>
              <w:sym w:font="Symbol" w:char="F03B"/>
            </w:r>
            <w:r>
              <w:t xml:space="preserve"> М7</w:t>
            </w:r>
            <w:r>
              <w:sym w:font="Symbol" w:char="F03B"/>
            </w:r>
            <w:r>
              <w:t xml:space="preserve"> М43*</w:t>
            </w:r>
          </w:p>
        </w:tc>
        <w:tc>
          <w:tcPr>
            <w:tcW w:w="1730" w:type="dxa"/>
            <w:gridSpan w:val="2"/>
          </w:tcPr>
          <w:p w:rsidR="00000000" w:rsidRDefault="00207DE8">
            <w:pPr>
              <w:rPr>
                <w:lang w:val="en-US"/>
              </w:rPr>
            </w:pPr>
            <w:r>
              <w:rPr>
                <w:lang w:val="en-US"/>
              </w:rPr>
              <w:t>AG1*</w:t>
            </w:r>
          </w:p>
          <w:p w:rsidR="00000000" w:rsidRDefault="00207DE8">
            <w:pPr>
              <w:rPr>
                <w:lang w:val="en-US"/>
              </w:rPr>
            </w:pPr>
            <w:r>
              <w:rPr>
                <w:lang w:val="en-US"/>
              </w:rPr>
              <w:t>AG2</w:t>
            </w:r>
          </w:p>
          <w:p w:rsidR="00000000" w:rsidRDefault="00207DE8">
            <w:pPr>
              <w:rPr>
                <w:lang w:val="en-US"/>
              </w:rPr>
            </w:pPr>
            <w:r>
              <w:rPr>
                <w:lang w:val="en-US"/>
              </w:rPr>
              <w:t>AG3</w:t>
            </w:r>
          </w:p>
          <w:p w:rsidR="00000000" w:rsidRDefault="00207DE8">
            <w:r>
              <w:t>АН1</w:t>
            </w:r>
          </w:p>
          <w:p w:rsidR="00000000" w:rsidRDefault="00207DE8">
            <w:r>
              <w:t>АН2</w:t>
            </w:r>
          </w:p>
          <w:p w:rsidR="00000000" w:rsidRDefault="00207DE8">
            <w:r>
              <w:t>АН3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bottom w:val="nil"/>
            </w:tcBorders>
          </w:tcPr>
          <w:p w:rsidR="00000000" w:rsidRDefault="00207DE8">
            <w:r>
              <w:t>321.8</w:t>
            </w:r>
          </w:p>
        </w:tc>
        <w:tc>
          <w:tcPr>
            <w:tcW w:w="2353" w:type="dxa"/>
          </w:tcPr>
          <w:p w:rsidR="00000000" w:rsidRDefault="00207DE8">
            <w:r>
              <w:t>У</w:t>
            </w:r>
            <w:r>
              <w:sym w:font="Symbol" w:char="F02C"/>
            </w:r>
            <w:r>
              <w:t xml:space="preserve"> УХЛ</w:t>
            </w:r>
            <w:r>
              <w:sym w:font="Symbol" w:char="F02C"/>
            </w:r>
            <w:r>
              <w:t xml:space="preserve"> ТУ</w:t>
            </w:r>
            <w:r>
              <w:sym w:font="Symbol" w:char="F02C"/>
            </w:r>
            <w:r>
              <w:t xml:space="preserve"> ТС</w:t>
            </w:r>
            <w:r>
              <w:t>* по ГОСТ 15150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АК1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34"/>
            </w:pPr>
            <w:r>
              <w:t>Во второй графе указаны условия</w:t>
            </w:r>
            <w:r>
              <w:sym w:font="Symbol" w:char="F02C"/>
            </w:r>
            <w:r>
              <w:t xml:space="preserve"> соответствующие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Т</w:t>
            </w:r>
            <w:r>
              <w:sym w:font="Symbol" w:char="F02C"/>
            </w:r>
            <w:r>
              <w:t xml:space="preserve"> ТВ</w:t>
            </w:r>
            <w:r>
              <w:sym w:font="Symbol" w:char="F02C"/>
            </w:r>
            <w:r>
              <w:t xml:space="preserve"> О* по ГОСТ 15150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АК2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r>
              <w:t>климатическим исполнениям по ГОСТ 15150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>
            <w:r>
              <w:t>321.9.1</w:t>
            </w:r>
          </w:p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AL1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AL1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>
            <w:r>
              <w:t>321.9.2</w:t>
            </w:r>
          </w:p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AL</w:t>
            </w:r>
            <w:r>
              <w:t>2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AL</w:t>
            </w:r>
            <w:r>
              <w:t>2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bottom w:val="nil"/>
            </w:tcBorders>
          </w:tcPr>
          <w:p w:rsidR="00000000" w:rsidRDefault="00207DE8">
            <w:r>
              <w:t>321.10</w:t>
            </w:r>
          </w:p>
        </w:tc>
        <w:tc>
          <w:tcPr>
            <w:tcW w:w="2353" w:type="dxa"/>
          </w:tcPr>
          <w:p w:rsidR="00000000" w:rsidRDefault="00207DE8">
            <w:r>
              <w:t>АМ1</w:t>
            </w:r>
          </w:p>
          <w:p w:rsidR="00000000" w:rsidRDefault="00207DE8">
            <w:r>
              <w:t>АМ2</w:t>
            </w:r>
          </w:p>
          <w:p w:rsidR="00000000" w:rsidRDefault="00207DE8">
            <w:r>
              <w:t>АМ3</w:t>
            </w:r>
          </w:p>
          <w:p w:rsidR="00000000" w:rsidRDefault="00207DE8">
            <w:r>
              <w:t>АМ4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АМ1</w:t>
            </w:r>
          </w:p>
          <w:p w:rsidR="00000000" w:rsidRDefault="00207DE8">
            <w:r>
              <w:t>АМ2</w:t>
            </w:r>
          </w:p>
          <w:p w:rsidR="00000000" w:rsidRDefault="00207DE8">
            <w:r>
              <w:t>АМ3</w:t>
            </w:r>
          </w:p>
          <w:p w:rsidR="00000000" w:rsidRDefault="00207DE8">
            <w:r>
              <w:t>АМ4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bottom w:val="nil"/>
            </w:tcBorders>
          </w:tcPr>
          <w:p w:rsidR="00000000" w:rsidRDefault="00207DE8">
            <w:r>
              <w:t>321.11</w:t>
            </w:r>
          </w:p>
        </w:tc>
        <w:tc>
          <w:tcPr>
            <w:tcW w:w="2353" w:type="dxa"/>
          </w:tcPr>
          <w:p w:rsidR="00000000" w:rsidRDefault="00207DE8">
            <w:r>
              <w:t>Категория 2</w:t>
            </w:r>
            <w:r>
              <w:sym w:font="Symbol" w:char="F02C"/>
            </w:r>
            <w:r>
              <w:t xml:space="preserve"> 3</w:t>
            </w:r>
            <w:r>
              <w:sym w:font="Symbol" w:char="F02C"/>
            </w:r>
            <w:r>
              <w:t xml:space="preserve"> 4</w:t>
            </w:r>
            <w:r>
              <w:sym w:font="Symbol" w:char="F02C"/>
            </w:r>
            <w:r>
              <w:t xml:space="preserve"> 5 по ГОСТ 15150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-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-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AN1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-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AN2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Категория 1* по ГОСТ 15150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AN3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bottom w:val="nil"/>
            </w:tcBorders>
          </w:tcPr>
          <w:p w:rsidR="00000000" w:rsidRDefault="00207DE8">
            <w:r>
              <w:rPr>
                <w:lang w:val="en-US"/>
              </w:rPr>
              <w:t>321</w:t>
            </w:r>
            <w:r>
              <w:t>.</w:t>
            </w:r>
            <w:r>
              <w:rPr>
                <w:lang w:val="en-US"/>
              </w:rPr>
              <w:t>12</w:t>
            </w:r>
          </w:p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h</w:t>
            </w:r>
            <w:r>
              <w:t xml:space="preserve"> </w:t>
            </w:r>
            <w:r>
              <w:sym w:font="Symbol" w:char="F0A3"/>
            </w:r>
            <w:r>
              <w:t xml:space="preserve"> 10            Б </w:t>
            </w:r>
            <w:r>
              <w:sym w:font="Symbol" w:char="F0A3"/>
            </w:r>
            <w:r>
              <w:t xml:space="preserve"> 6</w:t>
            </w:r>
          </w:p>
          <w:p w:rsidR="00000000" w:rsidRDefault="00207DE8">
            <w:r>
              <w:t>10</w:t>
            </w:r>
            <w:r>
              <w:rPr>
                <w:lang w:val="en-US"/>
              </w:rPr>
              <w:t xml:space="preserve"> &lt;</w:t>
            </w:r>
            <w:r>
              <w:t xml:space="preserve"> </w:t>
            </w:r>
            <w:r>
              <w:rPr>
                <w:lang w:val="en-US"/>
              </w:rPr>
              <w:t>h</w:t>
            </w:r>
            <w:r>
              <w:t xml:space="preserve"> </w:t>
            </w:r>
            <w:r>
              <w:sym w:font="Symbol" w:char="F0A3"/>
            </w:r>
            <w:r>
              <w:t xml:space="preserve"> 30    Б </w:t>
            </w:r>
            <w:r>
              <w:sym w:font="Symbol" w:char="F0A3"/>
            </w:r>
            <w:r>
              <w:t xml:space="preserve"> 5</w:t>
            </w:r>
          </w:p>
          <w:p w:rsidR="00000000" w:rsidRDefault="00207DE8">
            <w:r>
              <w:t xml:space="preserve">30 </w:t>
            </w:r>
            <w:r>
              <w:rPr>
                <w:lang w:val="en-US"/>
              </w:rPr>
              <w:t>&lt; h</w:t>
            </w:r>
            <w:r>
              <w:t xml:space="preserve">            Б </w:t>
            </w:r>
            <w:r>
              <w:sym w:font="Symbol" w:char="F0A3"/>
            </w:r>
            <w:r>
              <w:t xml:space="preserve"> 4</w:t>
            </w:r>
          </w:p>
        </w:tc>
        <w:tc>
          <w:tcPr>
            <w:tcW w:w="1730" w:type="dxa"/>
            <w:gridSpan w:val="2"/>
          </w:tcPr>
          <w:p w:rsidR="00000000" w:rsidRDefault="00207DE8"/>
          <w:p w:rsidR="00000000" w:rsidRDefault="00207DE8">
            <w:r>
              <w:t>АР1</w:t>
            </w:r>
          </w:p>
        </w:tc>
        <w:tc>
          <w:tcPr>
            <w:tcW w:w="3090" w:type="dxa"/>
            <w:tcBorders>
              <w:bottom w:val="nil"/>
            </w:tcBorders>
          </w:tcPr>
          <w:p w:rsidR="00000000" w:rsidRDefault="00207DE8">
            <w:pPr>
              <w:ind w:firstLine="175"/>
            </w:pPr>
            <w:r>
              <w:rPr>
                <w:lang w:val="en-US"/>
              </w:rPr>
              <w:t>h</w:t>
            </w:r>
            <w:r>
              <w:t xml:space="preserve"> - высота установки над нулевой отметкой здания или сооружения</w:t>
            </w:r>
            <w:r>
              <w:sym w:font="Symbol" w:char="F03B"/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rPr>
                <w:lang w:val="en-US"/>
              </w:rPr>
              <w:t>h</w:t>
            </w:r>
            <w:r>
              <w:t xml:space="preserve"> </w:t>
            </w:r>
            <w:r>
              <w:sym w:font="Symbol" w:char="F0A3"/>
            </w:r>
            <w:r>
              <w:t xml:space="preserve"> 10      7 </w:t>
            </w:r>
            <w:r>
              <w:sym w:font="Symbol" w:char="F0A3"/>
            </w:r>
            <w:r>
              <w:t xml:space="preserve"> Б </w:t>
            </w:r>
            <w:r>
              <w:sym w:font="Symbol" w:char="F0A3"/>
            </w:r>
            <w:r>
              <w:t xml:space="preserve"> 9</w:t>
            </w:r>
          </w:p>
          <w:p w:rsidR="00000000" w:rsidRDefault="00207DE8">
            <w:r>
              <w:t>10</w:t>
            </w:r>
            <w:r>
              <w:rPr>
                <w:lang w:val="en-US"/>
              </w:rPr>
              <w:t>&lt;</w:t>
            </w:r>
            <w:r>
              <w:t xml:space="preserve"> </w:t>
            </w:r>
            <w:r>
              <w:rPr>
                <w:lang w:val="en-US"/>
              </w:rPr>
              <w:t>h</w:t>
            </w:r>
            <w:r>
              <w:t xml:space="preserve"> </w:t>
            </w:r>
            <w:r>
              <w:sym w:font="Symbol" w:char="F0A3"/>
            </w:r>
            <w:r>
              <w:t>30  6</w:t>
            </w:r>
            <w:r>
              <w:sym w:font="Symbol" w:char="F0A3"/>
            </w:r>
            <w:r>
              <w:t xml:space="preserve"> Б </w:t>
            </w:r>
            <w:r>
              <w:sym w:font="Symbol" w:char="F0A3"/>
            </w:r>
            <w:r>
              <w:t>8</w:t>
            </w:r>
          </w:p>
          <w:p w:rsidR="00000000" w:rsidRDefault="00207DE8">
            <w:r>
              <w:t xml:space="preserve">30 </w:t>
            </w:r>
            <w:r>
              <w:rPr>
                <w:lang w:val="en-US"/>
              </w:rPr>
              <w:t>&lt; h</w:t>
            </w:r>
            <w:r>
              <w:t xml:space="preserve">  </w:t>
            </w:r>
            <w:r>
              <w:t xml:space="preserve">    5 </w:t>
            </w:r>
            <w:r>
              <w:sym w:font="Symbol" w:char="F0A3"/>
            </w:r>
            <w:r>
              <w:t xml:space="preserve"> Б </w:t>
            </w:r>
            <w:r>
              <w:sym w:font="Symbol" w:char="F0A3"/>
            </w:r>
            <w:r>
              <w:t xml:space="preserve"> 7</w:t>
            </w:r>
          </w:p>
        </w:tc>
        <w:tc>
          <w:tcPr>
            <w:tcW w:w="1730" w:type="dxa"/>
            <w:gridSpan w:val="2"/>
          </w:tcPr>
          <w:p w:rsidR="00000000" w:rsidRDefault="00207DE8"/>
          <w:p w:rsidR="00000000" w:rsidRDefault="00207DE8">
            <w:r>
              <w:t>АР2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47"/>
            </w:pPr>
            <w:r>
              <w:t>Б - интенсивность землетрясения в баллах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  <w:bottom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>10</w:t>
            </w:r>
            <w:r>
              <w:rPr>
                <w:lang w:val="en-US"/>
              </w:rPr>
              <w:t xml:space="preserve"> &lt;</w:t>
            </w:r>
            <w:r>
              <w:t xml:space="preserve"> </w:t>
            </w:r>
            <w:r>
              <w:rPr>
                <w:lang w:val="en-US"/>
              </w:rPr>
              <w:t>h</w:t>
            </w:r>
            <w:r>
              <w:t xml:space="preserve"> </w:t>
            </w:r>
            <w:r>
              <w:sym w:font="Symbol" w:char="F0A3"/>
            </w:r>
            <w:r>
              <w:t xml:space="preserve"> 30    Б = 9</w:t>
            </w:r>
          </w:p>
          <w:p w:rsidR="00000000" w:rsidRDefault="00207DE8">
            <w:r>
              <w:t xml:space="preserve">30 </w:t>
            </w:r>
            <w:r>
              <w:rPr>
                <w:lang w:val="en-US"/>
              </w:rPr>
              <w:t>&lt; h</w:t>
            </w:r>
            <w:r>
              <w:t xml:space="preserve">            Б = 8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АР3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  <w:tcBorders>
              <w:top w:val="nil"/>
            </w:tcBorders>
          </w:tcPr>
          <w:p w:rsidR="00000000" w:rsidRDefault="00207DE8"/>
        </w:tc>
        <w:tc>
          <w:tcPr>
            <w:tcW w:w="2353" w:type="dxa"/>
          </w:tcPr>
          <w:p w:rsidR="00000000" w:rsidRDefault="00207DE8">
            <w:r>
              <w:t xml:space="preserve">30 </w:t>
            </w:r>
            <w:r>
              <w:rPr>
                <w:lang w:val="en-US"/>
              </w:rPr>
              <w:t>&lt; h</w:t>
            </w:r>
            <w:r>
              <w:t xml:space="preserve">            Б = 9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t>АР4</w:t>
            </w:r>
          </w:p>
        </w:tc>
        <w:tc>
          <w:tcPr>
            <w:tcW w:w="3090" w:type="dxa"/>
            <w:tcBorders>
              <w:top w:val="nil"/>
            </w:tcBorders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>
            <w:r>
              <w:t>321.13</w:t>
            </w:r>
          </w:p>
        </w:tc>
        <w:tc>
          <w:tcPr>
            <w:tcW w:w="2353" w:type="dxa"/>
            <w:tcBorders>
              <w:bottom w:val="nil"/>
            </w:tcBorders>
          </w:tcPr>
          <w:p w:rsidR="00000000" w:rsidRDefault="00207DE8">
            <w:pPr>
              <w:rPr>
                <w:lang w:val="en-US"/>
              </w:rPr>
            </w:pPr>
            <w:r>
              <w:rPr>
                <w:lang w:val="en-US"/>
              </w:rPr>
              <w:t>AQ1</w:t>
            </w:r>
          </w:p>
          <w:p w:rsidR="00000000" w:rsidRDefault="00207DE8">
            <w:pPr>
              <w:rPr>
                <w:lang w:val="en-US"/>
              </w:rPr>
            </w:pPr>
            <w:r>
              <w:rPr>
                <w:lang w:val="en-US"/>
              </w:rPr>
              <w:t>AQ2</w:t>
            </w:r>
          </w:p>
          <w:p w:rsidR="00000000" w:rsidRDefault="00207DE8">
            <w:r>
              <w:rPr>
                <w:lang w:val="en-US"/>
              </w:rPr>
              <w:t>AQ3</w:t>
            </w:r>
          </w:p>
        </w:tc>
        <w:tc>
          <w:tcPr>
            <w:tcW w:w="1730" w:type="dxa"/>
            <w:gridSpan w:val="2"/>
          </w:tcPr>
          <w:p w:rsidR="00000000" w:rsidRDefault="00207DE8">
            <w:pPr>
              <w:rPr>
                <w:lang w:val="en-US"/>
              </w:rPr>
            </w:pPr>
            <w:r>
              <w:rPr>
                <w:lang w:val="en-US"/>
              </w:rPr>
              <w:t>AQ1</w:t>
            </w:r>
          </w:p>
          <w:p w:rsidR="00000000" w:rsidRDefault="00207DE8">
            <w:pPr>
              <w:rPr>
                <w:lang w:val="en-US"/>
              </w:rPr>
            </w:pPr>
            <w:r>
              <w:rPr>
                <w:lang w:val="en-US"/>
              </w:rPr>
              <w:t>AQ2</w:t>
            </w:r>
          </w:p>
          <w:p w:rsidR="00000000" w:rsidRDefault="00207DE8">
            <w:r>
              <w:rPr>
                <w:lang w:val="en-US"/>
              </w:rPr>
              <w:t>AQ3</w:t>
            </w:r>
          </w:p>
        </w:tc>
        <w:tc>
          <w:tcPr>
            <w:tcW w:w="3090" w:type="dxa"/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>
            <w:r>
              <w:rPr>
                <w:lang w:val="en-US"/>
              </w:rPr>
              <w:t>321.14</w:t>
            </w:r>
          </w:p>
        </w:tc>
        <w:tc>
          <w:tcPr>
            <w:tcW w:w="2353" w:type="dxa"/>
            <w:tcBorders>
              <w:bottom w:val="nil"/>
            </w:tcBorders>
          </w:tcPr>
          <w:p w:rsidR="00000000" w:rsidRDefault="00207DE8">
            <w:r>
              <w:t>Воздействие ветра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AR1, AR2, AR3</w:t>
            </w:r>
          </w:p>
        </w:tc>
        <w:tc>
          <w:tcPr>
            <w:tcW w:w="3090" w:type="dxa"/>
          </w:tcPr>
          <w:p w:rsidR="00000000" w:rsidRDefault="00207DE8">
            <w:pPr>
              <w:ind w:firstLine="175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99" w:type="dxa"/>
          </w:tcPr>
          <w:p w:rsidR="00000000" w:rsidRDefault="00207DE8">
            <w:r>
              <w:rPr>
                <w:lang w:val="en-US"/>
              </w:rPr>
              <w:t>321.15</w:t>
            </w:r>
          </w:p>
        </w:tc>
        <w:tc>
          <w:tcPr>
            <w:tcW w:w="2353" w:type="dxa"/>
            <w:tcBorders>
              <w:top w:val="nil"/>
            </w:tcBorders>
          </w:tcPr>
          <w:p w:rsidR="00000000" w:rsidRDefault="00207DE8">
            <w:r>
              <w:t>в соответствии с ГОСТ 15150</w:t>
            </w:r>
          </w:p>
        </w:tc>
        <w:tc>
          <w:tcPr>
            <w:tcW w:w="1730" w:type="dxa"/>
            <w:gridSpan w:val="2"/>
          </w:tcPr>
          <w:p w:rsidR="00000000" w:rsidRDefault="00207DE8">
            <w:r>
              <w:rPr>
                <w:lang w:val="en-US"/>
              </w:rPr>
              <w:t>AS1, AS2, AS3</w:t>
            </w:r>
          </w:p>
        </w:tc>
        <w:tc>
          <w:tcPr>
            <w:tcW w:w="3090" w:type="dxa"/>
          </w:tcPr>
          <w:p w:rsidR="00000000" w:rsidRDefault="00207DE8">
            <w:pPr>
              <w:ind w:firstLine="175"/>
            </w:pPr>
          </w:p>
        </w:tc>
      </w:tr>
    </w:tbl>
    <w:p w:rsidR="00000000" w:rsidRDefault="00207DE8">
      <w:pPr>
        <w:spacing w:before="120"/>
        <w:ind w:firstLine="284"/>
        <w:jc w:val="both"/>
      </w:pPr>
      <w:r>
        <w:rPr>
          <w:noProof/>
        </w:rPr>
        <w:t>*</w:t>
      </w:r>
      <w:r>
        <w:t xml:space="preserve"> Прив</w:t>
      </w:r>
      <w:bookmarkStart w:id="697" w:name="OCRUncertain742"/>
      <w:r>
        <w:t>е</w:t>
      </w:r>
      <w:bookmarkEnd w:id="697"/>
      <w:r>
        <w:t>д</w:t>
      </w:r>
      <w:bookmarkStart w:id="698" w:name="OCRUncertain743"/>
      <w:r>
        <w:t>ены</w:t>
      </w:r>
      <w:bookmarkEnd w:id="698"/>
      <w:r>
        <w:t xml:space="preserve"> на</w:t>
      </w:r>
      <w:bookmarkStart w:id="699" w:name="OCRUncertain744"/>
      <w:r>
        <w:t>иб</w:t>
      </w:r>
      <w:bookmarkEnd w:id="699"/>
      <w:r>
        <w:t>оле</w:t>
      </w:r>
      <w:bookmarkStart w:id="700" w:name="OCRUncertain745"/>
      <w:r>
        <w:t>е</w:t>
      </w:r>
      <w:bookmarkEnd w:id="700"/>
      <w:r>
        <w:t xml:space="preserve"> ж</w:t>
      </w:r>
      <w:bookmarkStart w:id="701" w:name="OCRUncertain746"/>
      <w:r>
        <w:t>е</w:t>
      </w:r>
      <w:bookmarkEnd w:id="701"/>
      <w:r>
        <w:t>стк</w:t>
      </w:r>
      <w:bookmarkStart w:id="702" w:name="OCRUncertain747"/>
      <w:r>
        <w:t>и</w:t>
      </w:r>
      <w:bookmarkEnd w:id="702"/>
      <w:r>
        <w:t>е усло</w:t>
      </w:r>
      <w:bookmarkStart w:id="703" w:name="OCRUncertain748"/>
      <w:r>
        <w:t>в</w:t>
      </w:r>
      <w:bookmarkEnd w:id="703"/>
      <w:r>
        <w:t>ия эксплуатации.</w:t>
      </w:r>
    </w:p>
    <w:p w:rsidR="00000000" w:rsidRDefault="00207DE8">
      <w:pPr>
        <w:jc w:val="both"/>
      </w:pPr>
    </w:p>
    <w:p w:rsidR="00000000" w:rsidRDefault="00207DE8">
      <w:pPr>
        <w:ind w:firstLine="284"/>
        <w:jc w:val="both"/>
      </w:pPr>
      <w:r>
        <w:t>Ключевые слова: электроустановк</w:t>
      </w:r>
      <w:bookmarkStart w:id="704" w:name="OCRUncertain754"/>
      <w:r>
        <w:t>и</w:t>
      </w:r>
      <w:bookmarkEnd w:id="704"/>
      <w:r>
        <w:t xml:space="preserve"> зданий; обеспечение безопасности</w:t>
      </w:r>
      <w:r>
        <w:sym w:font="Symbol" w:char="F03B"/>
      </w:r>
      <w:r>
        <w:t xml:space="preserve"> характерист</w:t>
      </w:r>
      <w:bookmarkStart w:id="705" w:name="OCRUncertain755"/>
      <w:r>
        <w:t>и</w:t>
      </w:r>
      <w:bookmarkEnd w:id="705"/>
      <w:r>
        <w:t>ки электроуста</w:t>
      </w:r>
      <w:bookmarkStart w:id="706" w:name="OCRUncertain756"/>
      <w:r>
        <w:t>н</w:t>
      </w:r>
      <w:bookmarkEnd w:id="706"/>
      <w:r>
        <w:t>овки</w:t>
      </w:r>
      <w:r>
        <w:sym w:font="Symbol" w:char="F03B"/>
      </w:r>
      <w:r>
        <w:t xml:space="preserve"> структура электроустановки; </w:t>
      </w:r>
      <w:bookmarkStart w:id="707" w:name="OCRUncertain757"/>
      <w:r>
        <w:t>и</w:t>
      </w:r>
      <w:bookmarkEnd w:id="707"/>
      <w:r>
        <w:t>сточник питания; тип с</w:t>
      </w:r>
      <w:bookmarkStart w:id="708" w:name="OCRUncertain758"/>
      <w:r>
        <w:t>и</w:t>
      </w:r>
      <w:bookmarkEnd w:id="708"/>
      <w:r>
        <w:t xml:space="preserve">стемы </w:t>
      </w:r>
      <w:bookmarkStart w:id="709" w:name="OCRUncertain759"/>
      <w:r>
        <w:t>токоведущих</w:t>
      </w:r>
      <w:bookmarkEnd w:id="709"/>
      <w:r>
        <w:t xml:space="preserve"> прово</w:t>
      </w:r>
      <w:bookmarkStart w:id="710" w:name="OCRUncertain760"/>
      <w:r>
        <w:t>д</w:t>
      </w:r>
      <w:bookmarkEnd w:id="710"/>
      <w:r>
        <w:t>ников; тип сист</w:t>
      </w:r>
      <w:r>
        <w:t>емы заземления; внешние воздействия; совместимость оборудования; эксплуатационная надежность</w:t>
      </w:r>
    </w:p>
    <w:p w:rsidR="00000000" w:rsidRDefault="00207DE8">
      <w:pPr>
        <w:ind w:firstLine="284"/>
        <w:jc w:val="both"/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7DE8"/>
    <w:rsid w:val="0020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embeddings/oleObject5.bin" Type="http://schemas.openxmlformats.org/officeDocument/2006/relationships/oleObject"/><Relationship Id="rId18" Target="media/image8.png" Type="http://schemas.openxmlformats.org/officeDocument/2006/relationships/image"/><Relationship Id="rId26" Target="media/image12.png" Type="http://schemas.openxmlformats.org/officeDocument/2006/relationships/image"/><Relationship Id="rId39" Target="embeddings/oleObject18.bin" Type="http://schemas.openxmlformats.org/officeDocument/2006/relationships/oleObject"/><Relationship Id="rId21" Target="embeddings/oleObject9.bin" Type="http://schemas.openxmlformats.org/officeDocument/2006/relationships/oleObject"/><Relationship Id="rId34" Target="media/image16.png" Type="http://schemas.openxmlformats.org/officeDocument/2006/relationships/image"/><Relationship Id="rId42" Target="media/image20.png" Type="http://schemas.openxmlformats.org/officeDocument/2006/relationships/image"/><Relationship Id="rId47" Target="media/image23.jpeg" Type="http://schemas.openxmlformats.org/officeDocument/2006/relationships/image"/><Relationship Id="rId50" Target="media/image26.jpeg" Type="http://schemas.openxmlformats.org/officeDocument/2006/relationships/image"/><Relationship Id="rId55" Target="theme/theme1.xml" Type="http://schemas.openxmlformats.org/officeDocument/2006/relationships/theme"/><Relationship Id="rId7" Target="embeddings/oleObject2.bin" Type="http://schemas.openxmlformats.org/officeDocument/2006/relationships/oleObject"/><Relationship Id="rId12" Target="media/image5.png" Type="http://schemas.openxmlformats.org/officeDocument/2006/relationships/image"/><Relationship Id="rId17" Target="embeddings/oleObject7.bin" Type="http://schemas.openxmlformats.org/officeDocument/2006/relationships/oleObject"/><Relationship Id="rId25" Target="embeddings/oleObject11.bin" Type="http://schemas.openxmlformats.org/officeDocument/2006/relationships/oleObject"/><Relationship Id="rId33" Target="embeddings/oleObject15.bin" Type="http://schemas.openxmlformats.org/officeDocument/2006/relationships/oleObject"/><Relationship Id="rId38" Target="media/image18.png" Type="http://schemas.openxmlformats.org/officeDocument/2006/relationships/image"/><Relationship Id="rId46" Target="media/image22.jpeg" Type="http://schemas.openxmlformats.org/officeDocument/2006/relationships/image"/><Relationship Id="rId2" Target="settings.xml" Type="http://schemas.openxmlformats.org/officeDocument/2006/relationships/settings"/><Relationship Id="rId16" Target="media/image7.png" Type="http://schemas.openxmlformats.org/officeDocument/2006/relationships/image"/><Relationship Id="rId20" Target="media/image9.png" Type="http://schemas.openxmlformats.org/officeDocument/2006/relationships/image"/><Relationship Id="rId29" Target="embeddings/oleObject13.bin" Type="http://schemas.openxmlformats.org/officeDocument/2006/relationships/oleObject"/><Relationship Id="rId41" Target="embeddings/oleObject19.bin" Type="http://schemas.openxmlformats.org/officeDocument/2006/relationships/oleObject"/><Relationship Id="rId54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embeddings/oleObject4.bin" Type="http://schemas.openxmlformats.org/officeDocument/2006/relationships/oleObject"/><Relationship Id="rId24" Target="media/image11.png" Type="http://schemas.openxmlformats.org/officeDocument/2006/relationships/image"/><Relationship Id="rId32" Target="media/image15.png" Type="http://schemas.openxmlformats.org/officeDocument/2006/relationships/image"/><Relationship Id="rId37" Target="embeddings/oleObject17.bin" Type="http://schemas.openxmlformats.org/officeDocument/2006/relationships/oleObject"/><Relationship Id="rId40" Target="media/image19.png" Type="http://schemas.openxmlformats.org/officeDocument/2006/relationships/image"/><Relationship Id="rId45" Target="embeddings/oleObject21.bin" Type="http://schemas.openxmlformats.org/officeDocument/2006/relationships/oleObject"/><Relationship Id="rId53" Target="media/image29.jpeg" Type="http://schemas.openxmlformats.org/officeDocument/2006/relationships/image"/><Relationship Id="rId5" Target="embeddings/oleObject1.bin" Type="http://schemas.openxmlformats.org/officeDocument/2006/relationships/oleObject"/><Relationship Id="rId15" Target="embeddings/oleObject6.bin" Type="http://schemas.openxmlformats.org/officeDocument/2006/relationships/oleObject"/><Relationship Id="rId23" Target="embeddings/oleObject10.bin" Type="http://schemas.openxmlformats.org/officeDocument/2006/relationships/oleObject"/><Relationship Id="rId28" Target="media/image13.png" Type="http://schemas.openxmlformats.org/officeDocument/2006/relationships/image"/><Relationship Id="rId36" Target="media/image17.png" Type="http://schemas.openxmlformats.org/officeDocument/2006/relationships/image"/><Relationship Id="rId49" Target="media/image25.jpeg" Type="http://schemas.openxmlformats.org/officeDocument/2006/relationships/image"/><Relationship Id="rId10" Target="media/image4.png" Type="http://schemas.openxmlformats.org/officeDocument/2006/relationships/image"/><Relationship Id="rId19" Target="embeddings/oleObject8.bin" Type="http://schemas.openxmlformats.org/officeDocument/2006/relationships/oleObject"/><Relationship Id="rId31" Target="embeddings/oleObject14.bin" Type="http://schemas.openxmlformats.org/officeDocument/2006/relationships/oleObject"/><Relationship Id="rId44" Target="media/image21.png" Type="http://schemas.openxmlformats.org/officeDocument/2006/relationships/image"/><Relationship Id="rId52" Target="media/image28.jpeg" Type="http://schemas.openxmlformats.org/officeDocument/2006/relationships/image"/><Relationship Id="rId4" Target="media/image1.jpeg" Type="http://schemas.openxmlformats.org/officeDocument/2006/relationships/image"/><Relationship Id="rId9" Target="embeddings/oleObject3.bin" Type="http://schemas.openxmlformats.org/officeDocument/2006/relationships/oleObject"/><Relationship Id="rId14" Target="media/image6.png" Type="http://schemas.openxmlformats.org/officeDocument/2006/relationships/image"/><Relationship Id="rId22" Target="media/image10.png" Type="http://schemas.openxmlformats.org/officeDocument/2006/relationships/image"/><Relationship Id="rId27" Target="embeddings/oleObject12.bin" Type="http://schemas.openxmlformats.org/officeDocument/2006/relationships/oleObject"/><Relationship Id="rId30" Target="media/image14.png" Type="http://schemas.openxmlformats.org/officeDocument/2006/relationships/image"/><Relationship Id="rId35" Target="embeddings/oleObject16.bin" Type="http://schemas.openxmlformats.org/officeDocument/2006/relationships/oleObject"/><Relationship Id="rId43" Target="embeddings/oleObject20.bin" Type="http://schemas.openxmlformats.org/officeDocument/2006/relationships/oleObject"/><Relationship Id="rId48" Target="media/image24.jpeg" Type="http://schemas.openxmlformats.org/officeDocument/2006/relationships/image"/><Relationship Id="rId8" Target="media/image3.jpeg" Type="http://schemas.openxmlformats.org/officeDocument/2006/relationships/image"/><Relationship Id="rId51" Target="media/image27.jpeg" Type="http://schemas.openxmlformats.org/officeDocument/2006/relationships/image"/><Relationship Id="rId3" Target="webSettings.xml" Type="http://schemas.openxmlformats.org/officeDocument/2006/relationships/webSetting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7311</Words>
  <Characters>41679</Characters>
  <Application>Microsoft Office Word</Application>
  <DocSecurity>0</DocSecurity>
  <Lines>347</Lines>
  <Paragraphs>97</Paragraphs>
  <ScaleCrop>false</ScaleCrop>
  <Company>СНИиП</Company>
  <LinksUpToDate>false</LinksUpToDate>
  <CharactersWithSpaces>48893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 50571.2-94</dc:title>
  <dc:subject/>
  <dc:creator>Благий Андрей Владимирович</dc:creator>
  <cp:keywords/>
  <dc:description/>
  <cp:lastModifiedBy>Parhomeiai</cp:lastModifiedBy>
  <cp:revision>2</cp:revision>
  <dcterms:created xsi:type="dcterms:W3CDTF">2013-04-11T11:14:00Z</dcterms:created>
  <dcterms:modified xsi:type="dcterms:W3CDTF">2013-04-11T11:14:00Z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1268283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